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8F" w:rsidRDefault="0019358F" w:rsidP="00215BD4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GB"/>
        </w:rPr>
        <w:drawing>
          <wp:inline distT="0" distB="0" distL="0" distR="0">
            <wp:extent cx="2142744" cy="649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 small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B3E" w:rsidRDefault="00873B3E" w:rsidP="00215BD4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215BD4" w:rsidRPr="00CC751C" w:rsidRDefault="00215BD4" w:rsidP="0088182D">
      <w:pPr>
        <w:autoSpaceDE w:val="0"/>
        <w:autoSpaceDN w:val="0"/>
        <w:adjustRightInd w:val="0"/>
        <w:ind w:left="-284" w:right="-306"/>
        <w:jc w:val="center"/>
        <w:rPr>
          <w:rFonts w:cs="Arial"/>
          <w:b/>
          <w:sz w:val="22"/>
          <w:szCs w:val="22"/>
        </w:rPr>
      </w:pPr>
      <w:r w:rsidRPr="00CC751C">
        <w:rPr>
          <w:rFonts w:cs="Arial"/>
          <w:b/>
          <w:sz w:val="22"/>
          <w:szCs w:val="22"/>
        </w:rPr>
        <w:t>The Animal Welfare (Licensing of Activities Involving Animals) (England) Regulations 2018</w:t>
      </w:r>
    </w:p>
    <w:p w:rsidR="00215BD4" w:rsidRPr="00AA2AA0" w:rsidRDefault="00215BD4" w:rsidP="00215BD4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 w:rsidRPr="00AA2AA0">
        <w:rPr>
          <w:rFonts w:cs="Arial"/>
          <w:b/>
          <w:bCs/>
          <w:sz w:val="32"/>
          <w:szCs w:val="32"/>
          <w:lang w:eastAsia="en-GB"/>
        </w:rPr>
        <w:t xml:space="preserve">Application for a licence </w:t>
      </w:r>
    </w:p>
    <w:p w:rsidR="00215BD4" w:rsidRDefault="00215BD4" w:rsidP="00577212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Part 3</w:t>
      </w:r>
      <w:r w:rsidRPr="00AC26EA">
        <w:rPr>
          <w:b/>
          <w:sz w:val="28"/>
          <w:szCs w:val="28"/>
        </w:rPr>
        <w:t xml:space="preserve"> </w:t>
      </w:r>
    </w:p>
    <w:p w:rsidR="00215BD4" w:rsidRDefault="00215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5F1A76" w:rsidRPr="00F85279" w:rsidRDefault="005F1A76" w:rsidP="005F1A76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F85279" w:rsidRPr="00F85279" w:rsidTr="00F85279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F85279" w:rsidRPr="00F85279" w:rsidRDefault="00F85279" w:rsidP="00F8527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F85279" w:rsidRPr="00F85279" w:rsidRDefault="00F85279" w:rsidP="00F8527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>Model Licence Conditions &amp; Guidance</w:t>
            </w:r>
          </w:p>
        </w:tc>
      </w:tr>
      <w:tr w:rsidR="00F85279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C0" w:rsidRPr="00F85279" w:rsidRDefault="00A94CC0" w:rsidP="00F8527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C0" w:rsidRPr="00F85279" w:rsidRDefault="00A94CC0" w:rsidP="00F85279">
            <w:pPr>
              <w:tabs>
                <w:tab w:val="left" w:pos="284"/>
              </w:tabs>
              <w:rPr>
                <w:sz w:val="20"/>
              </w:rPr>
            </w:pPr>
            <w:r w:rsidRPr="00F85279">
              <w:rPr>
                <w:sz w:val="20"/>
              </w:rPr>
              <w:t xml:space="preserve">All </w:t>
            </w:r>
            <w:r w:rsidR="004616A4" w:rsidRPr="00F85279">
              <w:rPr>
                <w:sz w:val="20"/>
              </w:rPr>
              <w:t>applicants to tick that they have read the applicable licence conditions &amp; guidance</w:t>
            </w:r>
            <w:r w:rsidR="001370F9">
              <w:rPr>
                <w:sz w:val="20"/>
              </w:rPr>
              <w:t xml:space="preserve"> issued by DEFRA</w:t>
            </w:r>
          </w:p>
        </w:tc>
      </w:tr>
      <w:tr w:rsidR="00F85279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F85279" w:rsidP="00F8527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A94CC0" w:rsidRPr="00F85279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FD3658" w:rsidP="00F8527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Selling Animals as Pets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A94CC0" w:rsidP="00F8527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F85279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F85279" w:rsidP="00F8527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A94CC0" w:rsidRPr="00F85279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CA12BC" w:rsidP="00F8527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 xml:space="preserve">Providing </w:t>
            </w:r>
            <w:r w:rsidR="00B94E3E">
              <w:rPr>
                <w:rFonts w:cs="Arial"/>
                <w:bCs/>
                <w:sz w:val="20"/>
                <w:lang w:eastAsia="en-GB"/>
              </w:rPr>
              <w:t xml:space="preserve">or arranging </w:t>
            </w:r>
            <w:r w:rsidR="005F5DD4">
              <w:rPr>
                <w:rFonts w:cs="Arial"/>
                <w:bCs/>
                <w:sz w:val="20"/>
                <w:lang w:eastAsia="en-GB"/>
              </w:rPr>
              <w:t xml:space="preserve">Animal </w:t>
            </w:r>
            <w:r>
              <w:rPr>
                <w:rFonts w:cs="Arial"/>
                <w:bCs/>
                <w:sz w:val="20"/>
                <w:lang w:eastAsia="en-GB"/>
              </w:rPr>
              <w:t>Boarding</w:t>
            </w:r>
            <w:r w:rsidR="006E4071">
              <w:rPr>
                <w:rFonts w:cs="Arial"/>
                <w:bCs/>
                <w:sz w:val="20"/>
                <w:lang w:eastAsia="en-GB"/>
              </w:rPr>
              <w:t xml:space="preserve"> (Cats*, Dogs in </w:t>
            </w:r>
            <w:r w:rsidR="009C1289">
              <w:rPr>
                <w:rFonts w:cs="Arial"/>
                <w:bCs/>
                <w:sz w:val="20"/>
                <w:lang w:eastAsia="en-GB"/>
              </w:rPr>
              <w:t>Kennels*, Home Boarding *, Dog day care *) (Delete as appropriate)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A94CC0" w:rsidP="00F8527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F85279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F85279" w:rsidP="00F8527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A94CC0" w:rsidRPr="00F8527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221D0A" w:rsidP="00F8527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Keeping or training Animals for Exhibition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A94CC0" w:rsidP="00F8527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F85279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F85279" w:rsidP="00F8527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A94CC0" w:rsidRPr="00F85279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C53979" w:rsidP="00F8527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Hiring out Horses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0" w:rsidRPr="00F85279" w:rsidRDefault="00A94CC0" w:rsidP="00F8527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F85279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4" w:rsidRPr="00F85279" w:rsidRDefault="00F85279" w:rsidP="00F8527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4616A4" w:rsidRPr="00F85279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4" w:rsidRPr="00F85279" w:rsidRDefault="00717744" w:rsidP="00F8527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Breeding Dogs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4" w:rsidRPr="00F85279" w:rsidRDefault="004616A4" w:rsidP="00F8527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A94CC0" w:rsidRPr="00F85279" w:rsidRDefault="00A94CC0" w:rsidP="005F1A76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F85279" w:rsidRPr="00F85279" w:rsidTr="008D002C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F85279" w:rsidRPr="00F85279" w:rsidRDefault="00F85279" w:rsidP="00F8527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6" w:type="dxa"/>
            <w:gridSpan w:val="2"/>
            <w:shd w:val="clear" w:color="auto" w:fill="F0F8FA"/>
            <w:vAlign w:val="center"/>
          </w:tcPr>
          <w:p w:rsidR="00F85279" w:rsidRPr="00F85279" w:rsidRDefault="00F85279" w:rsidP="00F8527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 xml:space="preserve">Additional Information </w:t>
            </w:r>
          </w:p>
        </w:tc>
      </w:tr>
      <w:tr w:rsidR="004616A4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A4" w:rsidRPr="00F85279" w:rsidRDefault="004616A4" w:rsidP="00F8527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A4" w:rsidRPr="00F85279" w:rsidRDefault="00120E82" w:rsidP="00F85279">
            <w:pPr>
              <w:tabs>
                <w:tab w:val="left" w:pos="284"/>
              </w:tabs>
              <w:rPr>
                <w:sz w:val="20"/>
              </w:rPr>
            </w:pPr>
            <w:r w:rsidRPr="00F85279">
              <w:rPr>
                <w:sz w:val="20"/>
              </w:rPr>
              <w:t>Please attach the following Information</w:t>
            </w:r>
          </w:p>
        </w:tc>
      </w:tr>
      <w:tr w:rsidR="00F85279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4" w:rsidRPr="00F85279" w:rsidRDefault="00F85279" w:rsidP="00F8527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="004616A4" w:rsidRPr="00F85279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4" w:rsidRPr="00F85279" w:rsidRDefault="00120E82" w:rsidP="00F8527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A plan of the premises</w:t>
            </w:r>
            <w:r w:rsidR="008957A4">
              <w:rPr>
                <w:rFonts w:cs="Arial"/>
                <w:bCs/>
                <w:sz w:val="20"/>
                <w:lang w:eastAsia="en-GB"/>
              </w:rPr>
              <w:t xml:space="preserve"> 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4" w:rsidRPr="00F85279" w:rsidRDefault="004616A4" w:rsidP="00F8527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1F0111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Default="001F0111" w:rsidP="001F011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1F0111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Insurance policy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1F0111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1F0111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1F011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Default="001F0111" w:rsidP="0088182D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Written Emergency Plan (</w:t>
            </w:r>
            <w:r w:rsidR="00AE0F5B">
              <w:rPr>
                <w:rFonts w:cs="Arial"/>
                <w:bCs/>
                <w:sz w:val="20"/>
                <w:lang w:eastAsia="en-GB"/>
              </w:rPr>
              <w:t xml:space="preserve">Sch. </w:t>
            </w:r>
            <w:r w:rsidR="0088182D">
              <w:rPr>
                <w:rFonts w:cs="Arial"/>
                <w:bCs/>
                <w:sz w:val="20"/>
                <w:lang w:eastAsia="en-GB"/>
              </w:rPr>
              <w:t>2, para. 10 (1) &amp; (2)</w:t>
            </w:r>
            <w:r w:rsidR="00D16B04">
              <w:rPr>
                <w:rFonts w:cs="Arial"/>
                <w:bCs/>
                <w:sz w:val="20"/>
                <w:lang w:eastAsia="en-GB"/>
              </w:rPr>
              <w:t>)</w:t>
            </w:r>
          </w:p>
          <w:p w:rsidR="00D16B04" w:rsidRPr="00D16B04" w:rsidRDefault="00D16B04" w:rsidP="0088182D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16"/>
                <w:szCs w:val="16"/>
                <w:lang w:eastAsia="en-GB"/>
              </w:rPr>
            </w:pPr>
            <w:r w:rsidRPr="00D16B04">
              <w:rPr>
                <w:rFonts w:cs="Arial"/>
                <w:bCs/>
                <w:sz w:val="16"/>
                <w:szCs w:val="16"/>
                <w:lang w:eastAsia="en-GB"/>
              </w:rPr>
              <w:t>To include: fire, breakdown of essential heating, breakdown of ventilation, aeration or filtration equipment, other emergency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1F0111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1F0111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1F011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Default="001F0111" w:rsidP="0088182D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Procedures for Pro</w:t>
            </w:r>
            <w:r w:rsidR="00C95647">
              <w:rPr>
                <w:rFonts w:cs="Arial"/>
                <w:bCs/>
                <w:sz w:val="20"/>
                <w:lang w:eastAsia="en-GB"/>
              </w:rPr>
              <w:t>tection of Pain and Suffering (</w:t>
            </w:r>
            <w:r w:rsidR="0088182D">
              <w:rPr>
                <w:rFonts w:cs="Arial"/>
                <w:bCs/>
                <w:sz w:val="20"/>
                <w:lang w:eastAsia="en-GB"/>
              </w:rPr>
              <w:t>Sch. 2, para.</w:t>
            </w:r>
            <w:r>
              <w:rPr>
                <w:rFonts w:cs="Arial"/>
                <w:bCs/>
                <w:sz w:val="20"/>
                <w:lang w:eastAsia="en-GB"/>
              </w:rPr>
              <w:t xml:space="preserve"> 9) </w:t>
            </w:r>
          </w:p>
          <w:p w:rsidR="00D16B04" w:rsidRPr="00D16B04" w:rsidRDefault="00D16B04" w:rsidP="0088182D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16"/>
                <w:szCs w:val="16"/>
                <w:lang w:eastAsia="en-GB"/>
              </w:rPr>
            </w:pPr>
            <w:r w:rsidRPr="00D16B04">
              <w:rPr>
                <w:rFonts w:cs="Arial"/>
                <w:bCs/>
                <w:sz w:val="16"/>
                <w:szCs w:val="16"/>
                <w:lang w:eastAsia="en-GB"/>
              </w:rPr>
              <w:t>To include infection control protocol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1F0111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1F0111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1F011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1F0111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 xml:space="preserve">Qualification Certificates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1F0111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1F0111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1F011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88182D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 xml:space="preserve">Staff </w:t>
            </w:r>
            <w:r w:rsidRPr="00F85279">
              <w:rPr>
                <w:rFonts w:cs="Arial"/>
                <w:bCs/>
                <w:sz w:val="20"/>
                <w:lang w:eastAsia="en-GB"/>
              </w:rPr>
              <w:t xml:space="preserve">Training </w:t>
            </w:r>
            <w:r>
              <w:rPr>
                <w:rFonts w:cs="Arial"/>
                <w:bCs/>
                <w:sz w:val="20"/>
                <w:lang w:eastAsia="en-GB"/>
              </w:rPr>
              <w:t>policy (</w:t>
            </w:r>
            <w:r w:rsidR="0088182D">
              <w:rPr>
                <w:rFonts w:cs="Arial"/>
                <w:bCs/>
                <w:sz w:val="20"/>
                <w:lang w:eastAsia="en-GB"/>
              </w:rPr>
              <w:t>Sch. 2, para</w:t>
            </w:r>
            <w:r>
              <w:rPr>
                <w:rFonts w:cs="Arial"/>
                <w:bCs/>
                <w:sz w:val="20"/>
                <w:lang w:eastAsia="en-GB"/>
              </w:rPr>
              <w:t xml:space="preserve"> 4(3))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1" w:rsidRPr="00F85279" w:rsidRDefault="001F0111" w:rsidP="001F0111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4616A4" w:rsidRPr="00F85279" w:rsidRDefault="004616A4" w:rsidP="005F1A76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F85279" w:rsidRPr="00F85279" w:rsidTr="00F85279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F85279" w:rsidRPr="00F85279" w:rsidRDefault="00F85279" w:rsidP="00F8527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F85279" w:rsidRPr="00F85279" w:rsidRDefault="00F85279" w:rsidP="00F8527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 xml:space="preserve">Declaration </w:t>
            </w:r>
          </w:p>
        </w:tc>
      </w:tr>
      <w:tr w:rsidR="00F85279" w:rsidRPr="00F85279" w:rsidTr="00F85279">
        <w:trPr>
          <w:cantSplit/>
        </w:trPr>
        <w:tc>
          <w:tcPr>
            <w:tcW w:w="709" w:type="dxa"/>
            <w:vAlign w:val="center"/>
          </w:tcPr>
          <w:p w:rsidR="00A94CC0" w:rsidRPr="00F85279" w:rsidRDefault="00F85279" w:rsidP="00F8527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A94CC0" w:rsidRPr="00F85279">
              <w:rPr>
                <w:sz w:val="20"/>
              </w:rPr>
              <w:t>.1</w:t>
            </w:r>
          </w:p>
        </w:tc>
        <w:tc>
          <w:tcPr>
            <w:tcW w:w="10066" w:type="dxa"/>
            <w:gridSpan w:val="2"/>
            <w:vAlign w:val="center"/>
          </w:tcPr>
          <w:p w:rsidR="00A94CC0" w:rsidRPr="00F85279" w:rsidRDefault="00A94CC0" w:rsidP="00F85279">
            <w:pPr>
              <w:rPr>
                <w:rFonts w:cs="Arial"/>
                <w:sz w:val="20"/>
              </w:rPr>
            </w:pPr>
            <w:r w:rsidRPr="00F85279">
              <w:rPr>
                <w:rFonts w:cs="Arial"/>
                <w:sz w:val="20"/>
              </w:rPr>
              <w:t>This section must be completed by the applicant. If you are an agent please ensure this section is completed by the applicant.</w:t>
            </w:r>
          </w:p>
        </w:tc>
      </w:tr>
      <w:tr w:rsidR="00F85279" w:rsidRPr="00F85279" w:rsidTr="00F85279">
        <w:trPr>
          <w:cantSplit/>
        </w:trPr>
        <w:tc>
          <w:tcPr>
            <w:tcW w:w="709" w:type="dxa"/>
            <w:vAlign w:val="center"/>
          </w:tcPr>
          <w:p w:rsidR="00A94CC0" w:rsidRPr="00F85279" w:rsidRDefault="00F85279" w:rsidP="00F8527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A94CC0" w:rsidRPr="00F85279">
              <w:rPr>
                <w:sz w:val="20"/>
              </w:rPr>
              <w:t>.2</w:t>
            </w:r>
          </w:p>
        </w:tc>
        <w:tc>
          <w:tcPr>
            <w:tcW w:w="10066" w:type="dxa"/>
            <w:gridSpan w:val="2"/>
            <w:vAlign w:val="center"/>
          </w:tcPr>
          <w:p w:rsidR="00A94CC0" w:rsidRPr="00F85279" w:rsidRDefault="00A94CC0" w:rsidP="00F85279">
            <w:pPr>
              <w:rPr>
                <w:sz w:val="20"/>
              </w:rPr>
            </w:pPr>
            <w:r w:rsidRPr="00F85279">
              <w:rPr>
                <w:rFonts w:cs="Arial"/>
                <w:sz w:val="20"/>
              </w:rPr>
              <w:t>I am aware of the provisions of the relevant Act and model licence conditions</w:t>
            </w:r>
            <w:r w:rsidR="00F85279">
              <w:rPr>
                <w:rFonts w:cs="Arial"/>
                <w:sz w:val="20"/>
              </w:rPr>
              <w:t xml:space="preserve">. </w:t>
            </w:r>
            <w:r w:rsidRPr="00F85279">
              <w:rPr>
                <w:rFonts w:cs="Arial"/>
                <w:sz w:val="20"/>
              </w:rPr>
              <w:t>The details contained in the application form and any attached documentation are correct to the best of my knowledge and belief.</w:t>
            </w:r>
            <w:r w:rsidRPr="00F85279">
              <w:rPr>
                <w:sz w:val="20"/>
              </w:rPr>
              <w:t xml:space="preserve">  </w:t>
            </w:r>
          </w:p>
        </w:tc>
      </w:tr>
      <w:tr w:rsidR="00F85279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F85279" w:rsidP="00F8527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A94CC0" w:rsidRPr="00F85279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F85279" w:rsidP="00F8527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Signing</w:t>
            </w:r>
            <w:r w:rsidR="00A94CC0" w:rsidRPr="00F85279">
              <w:rPr>
                <w:rFonts w:cs="Arial"/>
                <w:bCs/>
                <w:sz w:val="20"/>
                <w:lang w:eastAsia="en-GB"/>
              </w:rPr>
              <w:t xml:space="preserve"> this box indicates you have read and understood the above declaration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5F1A76" w:rsidP="00F8527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F85279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F85279" w:rsidP="00F8527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A94CC0" w:rsidRPr="00F85279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A94CC0" w:rsidP="00F8527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Full Name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5F1A76" w:rsidP="00F8527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F85279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F85279" w:rsidP="00F8527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A94CC0" w:rsidRPr="00F85279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A94CC0" w:rsidP="00F8527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Capacity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5F1A76" w:rsidP="00F8527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F85279" w:rsidRPr="00F85279" w:rsidTr="00F852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F85279" w:rsidP="00F8527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A94CC0" w:rsidRPr="00F85279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A94CC0" w:rsidP="00F8527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Date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76" w:rsidRPr="00F85279" w:rsidRDefault="005F1A76" w:rsidP="00F8527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7C5A5B" w:rsidRPr="00F85279" w:rsidRDefault="007C5A5B" w:rsidP="007C5A5B"/>
    <w:p w:rsidR="008113FA" w:rsidRPr="00DC5129" w:rsidRDefault="003447A3">
      <w:pPr>
        <w:rPr>
          <w:b/>
        </w:rPr>
      </w:pPr>
      <w:r w:rsidRPr="00DC5129">
        <w:rPr>
          <w:b/>
        </w:rPr>
        <w:t xml:space="preserve">Please send </w:t>
      </w:r>
      <w:r w:rsidR="0031383F" w:rsidRPr="00DC5129">
        <w:rPr>
          <w:b/>
        </w:rPr>
        <w:t xml:space="preserve">your completed </w:t>
      </w:r>
      <w:r w:rsidR="0019358F">
        <w:rPr>
          <w:b/>
        </w:rPr>
        <w:t>forms:</w:t>
      </w:r>
      <w:r w:rsidR="00F2532F" w:rsidRPr="00DC5129">
        <w:rPr>
          <w:b/>
        </w:rPr>
        <w:t xml:space="preserve"> </w:t>
      </w:r>
      <w:r w:rsidR="0031383F" w:rsidRPr="00DC5129">
        <w:rPr>
          <w:b/>
        </w:rPr>
        <w:t>Part 1,</w:t>
      </w:r>
      <w:r w:rsidR="00F449BD" w:rsidRPr="00DC5129">
        <w:rPr>
          <w:b/>
        </w:rPr>
        <w:t xml:space="preserve"> relevant Part(s) 2 and Part 3 </w:t>
      </w:r>
      <w:r w:rsidR="00F2532F" w:rsidRPr="00DC5129">
        <w:rPr>
          <w:b/>
        </w:rPr>
        <w:t xml:space="preserve">together </w:t>
      </w:r>
      <w:r w:rsidR="00F449BD" w:rsidRPr="00DC5129">
        <w:rPr>
          <w:b/>
        </w:rPr>
        <w:t>with the requested</w:t>
      </w:r>
      <w:r w:rsidRPr="00DC5129">
        <w:rPr>
          <w:b/>
        </w:rPr>
        <w:t xml:space="preserve"> additional</w:t>
      </w:r>
      <w:r w:rsidR="00F449BD" w:rsidRPr="00DC5129">
        <w:rPr>
          <w:b/>
        </w:rPr>
        <w:t xml:space="preserve"> information t</w:t>
      </w:r>
      <w:r w:rsidR="0031383F" w:rsidRPr="00DC5129">
        <w:rPr>
          <w:b/>
        </w:rPr>
        <w:t>o</w:t>
      </w:r>
      <w:r w:rsidR="00EC51B9" w:rsidRPr="00DC5129">
        <w:rPr>
          <w:b/>
        </w:rPr>
        <w:t>:</w:t>
      </w:r>
    </w:p>
    <w:p w:rsidR="0031383F" w:rsidRDefault="0031383F"/>
    <w:p w:rsidR="00077F5B" w:rsidRDefault="0019358F" w:rsidP="00BB039C">
      <w:pPr>
        <w:ind w:left="-709"/>
        <w:rPr>
          <w:rStyle w:val="Hyperlink"/>
        </w:rPr>
      </w:pPr>
      <w:proofErr w:type="gramStart"/>
      <w:r>
        <w:t>e-</w:t>
      </w:r>
      <w:r w:rsidR="00077F5B">
        <w:t>mail</w:t>
      </w:r>
      <w:proofErr w:type="gramEnd"/>
      <w:r>
        <w:t xml:space="preserve">: </w:t>
      </w:r>
      <w:hyperlink r:id="rId8" w:history="1">
        <w:r w:rsidRPr="00C124A0">
          <w:rPr>
            <w:rStyle w:val="Hyperlink"/>
          </w:rPr>
          <w:t>food@chesterfield.gov.uk</w:t>
        </w:r>
      </w:hyperlink>
      <w:r>
        <w:t xml:space="preserve">  </w:t>
      </w:r>
      <w:r w:rsidR="00077F5B">
        <w:rPr>
          <w:rStyle w:val="Hyperlink"/>
        </w:rPr>
        <w:t xml:space="preserve"> </w:t>
      </w:r>
    </w:p>
    <w:p w:rsidR="0019358F" w:rsidRDefault="0019358F" w:rsidP="00BB039C">
      <w:pPr>
        <w:ind w:left="-709"/>
        <w:rPr>
          <w:rStyle w:val="Hyperlink"/>
        </w:rPr>
      </w:pPr>
    </w:p>
    <w:p w:rsidR="00BB039C" w:rsidRDefault="0019358F" w:rsidP="000A2C58">
      <w:pPr>
        <w:ind w:left="-709" w:right="-75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Post to:</w:t>
      </w:r>
      <w:r w:rsidR="00077F5B" w:rsidRPr="00077F5B">
        <w:rPr>
          <w:rStyle w:val="Hyperlink"/>
          <w:color w:val="auto"/>
          <w:u w:val="none"/>
        </w:rPr>
        <w:t xml:space="preserve"> </w:t>
      </w:r>
      <w:r w:rsidR="00873B3E">
        <w:rPr>
          <w:rStyle w:val="Hyperlink"/>
          <w:color w:val="auto"/>
          <w:u w:val="none"/>
        </w:rPr>
        <w:t xml:space="preserve">Environmental Health, Chesterfield Borough Council, Town Hall, </w:t>
      </w:r>
      <w:proofErr w:type="gramStart"/>
      <w:r w:rsidR="00873B3E">
        <w:rPr>
          <w:rStyle w:val="Hyperlink"/>
          <w:color w:val="auto"/>
          <w:u w:val="none"/>
        </w:rPr>
        <w:t>Rose</w:t>
      </w:r>
      <w:proofErr w:type="gramEnd"/>
      <w:r w:rsidR="00873B3E">
        <w:rPr>
          <w:rStyle w:val="Hyperlink"/>
          <w:color w:val="auto"/>
          <w:u w:val="none"/>
        </w:rPr>
        <w:t xml:space="preserve"> Hill. S40 1LP</w:t>
      </w:r>
      <w:bookmarkStart w:id="0" w:name="_GoBack"/>
      <w:bookmarkEnd w:id="0"/>
    </w:p>
    <w:p w:rsidR="0019358F" w:rsidRDefault="0019358F" w:rsidP="00BB039C">
      <w:pPr>
        <w:ind w:left="-709"/>
        <w:rPr>
          <w:rStyle w:val="Hyperlink"/>
          <w:color w:val="auto"/>
          <w:u w:val="none"/>
        </w:rPr>
      </w:pPr>
    </w:p>
    <w:p w:rsidR="0047058F" w:rsidRPr="00F85279" w:rsidRDefault="00FA2597" w:rsidP="001B0C86">
      <w:pPr>
        <w:ind w:left="-709"/>
        <w:rPr>
          <w:b/>
          <w:sz w:val="20"/>
        </w:rPr>
      </w:pPr>
      <w:r w:rsidRPr="00BB039C">
        <w:rPr>
          <w:rStyle w:val="Hyperlink"/>
          <w:b/>
          <w:color w:val="auto"/>
          <w:u w:val="none"/>
        </w:rPr>
        <w:t>Please note that until payment has been received, your application is not valid.</w:t>
      </w:r>
    </w:p>
    <w:sectPr w:rsidR="0047058F" w:rsidRPr="00F85279" w:rsidSect="000A2C58">
      <w:footerReference w:type="default" r:id="rId9"/>
      <w:pgSz w:w="11906" w:h="16838"/>
      <w:pgMar w:top="720" w:right="1133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78" w:rsidRDefault="00C13678">
      <w:r>
        <w:separator/>
      </w:r>
    </w:p>
  </w:endnote>
  <w:endnote w:type="continuationSeparator" w:id="0">
    <w:p w:rsidR="00C13678" w:rsidRDefault="00C1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82" w:rsidRDefault="00120E82">
    <w:pPr>
      <w:pStyle w:val="Footer"/>
      <w:jc w:val="right"/>
    </w:pPr>
  </w:p>
  <w:p w:rsidR="00120E82" w:rsidRDefault="00120E82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873B3E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873B3E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78" w:rsidRDefault="00C13678">
      <w:r>
        <w:separator/>
      </w:r>
    </w:p>
  </w:footnote>
  <w:footnote w:type="continuationSeparator" w:id="0">
    <w:p w:rsidR="00C13678" w:rsidRDefault="00C1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F5"/>
    <w:rsid w:val="0001076E"/>
    <w:rsid w:val="00025F41"/>
    <w:rsid w:val="000310BE"/>
    <w:rsid w:val="0005234A"/>
    <w:rsid w:val="00077D8C"/>
    <w:rsid w:val="00077F5B"/>
    <w:rsid w:val="000A2C58"/>
    <w:rsid w:val="000B0F5A"/>
    <w:rsid w:val="00120E82"/>
    <w:rsid w:val="00127EFD"/>
    <w:rsid w:val="001370F9"/>
    <w:rsid w:val="00157146"/>
    <w:rsid w:val="001630B6"/>
    <w:rsid w:val="0019358F"/>
    <w:rsid w:val="001A577F"/>
    <w:rsid w:val="001B0C86"/>
    <w:rsid w:val="001B5DF0"/>
    <w:rsid w:val="001C13D9"/>
    <w:rsid w:val="001C30C8"/>
    <w:rsid w:val="001E029D"/>
    <w:rsid w:val="001F0111"/>
    <w:rsid w:val="00215BD4"/>
    <w:rsid w:val="00221D0A"/>
    <w:rsid w:val="002230C1"/>
    <w:rsid w:val="00223D7F"/>
    <w:rsid w:val="002363F6"/>
    <w:rsid w:val="00243EE8"/>
    <w:rsid w:val="00244415"/>
    <w:rsid w:val="0024569F"/>
    <w:rsid w:val="00252491"/>
    <w:rsid w:val="00272430"/>
    <w:rsid w:val="002D3198"/>
    <w:rsid w:val="002E7B93"/>
    <w:rsid w:val="002F2355"/>
    <w:rsid w:val="002F631D"/>
    <w:rsid w:val="002F7C8F"/>
    <w:rsid w:val="0031383F"/>
    <w:rsid w:val="0031627E"/>
    <w:rsid w:val="00342D66"/>
    <w:rsid w:val="003447A3"/>
    <w:rsid w:val="00372453"/>
    <w:rsid w:val="003826EF"/>
    <w:rsid w:val="003836F6"/>
    <w:rsid w:val="003904B7"/>
    <w:rsid w:val="00392B54"/>
    <w:rsid w:val="00394557"/>
    <w:rsid w:val="003A0E05"/>
    <w:rsid w:val="003B361A"/>
    <w:rsid w:val="003D5240"/>
    <w:rsid w:val="003F50E6"/>
    <w:rsid w:val="003F7BAF"/>
    <w:rsid w:val="00407287"/>
    <w:rsid w:val="004348E0"/>
    <w:rsid w:val="004479F6"/>
    <w:rsid w:val="00455379"/>
    <w:rsid w:val="004616A4"/>
    <w:rsid w:val="004704C6"/>
    <w:rsid w:val="0047058F"/>
    <w:rsid w:val="00493E15"/>
    <w:rsid w:val="004A237D"/>
    <w:rsid w:val="004B1AFC"/>
    <w:rsid w:val="004C08EC"/>
    <w:rsid w:val="004D3C0A"/>
    <w:rsid w:val="005045A0"/>
    <w:rsid w:val="005118AD"/>
    <w:rsid w:val="0051641F"/>
    <w:rsid w:val="005218E3"/>
    <w:rsid w:val="00532518"/>
    <w:rsid w:val="005377E0"/>
    <w:rsid w:val="00543AFC"/>
    <w:rsid w:val="005608FB"/>
    <w:rsid w:val="00567A86"/>
    <w:rsid w:val="00572423"/>
    <w:rsid w:val="00572A3F"/>
    <w:rsid w:val="00577212"/>
    <w:rsid w:val="00581610"/>
    <w:rsid w:val="005B36FA"/>
    <w:rsid w:val="005F1A76"/>
    <w:rsid w:val="005F5DD4"/>
    <w:rsid w:val="00602A4D"/>
    <w:rsid w:val="006458F3"/>
    <w:rsid w:val="00687992"/>
    <w:rsid w:val="006A5082"/>
    <w:rsid w:val="006E27D1"/>
    <w:rsid w:val="006E4071"/>
    <w:rsid w:val="00707DD5"/>
    <w:rsid w:val="00717744"/>
    <w:rsid w:val="00732D6B"/>
    <w:rsid w:val="0073767A"/>
    <w:rsid w:val="00743A0A"/>
    <w:rsid w:val="00743D90"/>
    <w:rsid w:val="00744652"/>
    <w:rsid w:val="00744C4E"/>
    <w:rsid w:val="007504A9"/>
    <w:rsid w:val="007901DC"/>
    <w:rsid w:val="007929C5"/>
    <w:rsid w:val="007B6F14"/>
    <w:rsid w:val="007C0035"/>
    <w:rsid w:val="007C1024"/>
    <w:rsid w:val="007C36AC"/>
    <w:rsid w:val="007C5A5B"/>
    <w:rsid w:val="007C6D2C"/>
    <w:rsid w:val="007E323E"/>
    <w:rsid w:val="007F13A3"/>
    <w:rsid w:val="008007E4"/>
    <w:rsid w:val="008017F8"/>
    <w:rsid w:val="00810EF5"/>
    <w:rsid w:val="008113FA"/>
    <w:rsid w:val="00826721"/>
    <w:rsid w:val="008329E2"/>
    <w:rsid w:val="00833552"/>
    <w:rsid w:val="00835F7E"/>
    <w:rsid w:val="00856250"/>
    <w:rsid w:val="00873B3E"/>
    <w:rsid w:val="00876E96"/>
    <w:rsid w:val="0088182D"/>
    <w:rsid w:val="008839F6"/>
    <w:rsid w:val="00884042"/>
    <w:rsid w:val="008901C4"/>
    <w:rsid w:val="00892596"/>
    <w:rsid w:val="008957A4"/>
    <w:rsid w:val="008B2D6C"/>
    <w:rsid w:val="008D002C"/>
    <w:rsid w:val="00916103"/>
    <w:rsid w:val="009640A0"/>
    <w:rsid w:val="00970675"/>
    <w:rsid w:val="00977FCD"/>
    <w:rsid w:val="0098788B"/>
    <w:rsid w:val="00990956"/>
    <w:rsid w:val="009A3098"/>
    <w:rsid w:val="009C1289"/>
    <w:rsid w:val="009D1343"/>
    <w:rsid w:val="009E096F"/>
    <w:rsid w:val="009F2EE4"/>
    <w:rsid w:val="00A13712"/>
    <w:rsid w:val="00A17112"/>
    <w:rsid w:val="00A23E4E"/>
    <w:rsid w:val="00A5108D"/>
    <w:rsid w:val="00A82C88"/>
    <w:rsid w:val="00A83619"/>
    <w:rsid w:val="00A94CC0"/>
    <w:rsid w:val="00A96D5A"/>
    <w:rsid w:val="00AA1745"/>
    <w:rsid w:val="00AB6099"/>
    <w:rsid w:val="00AC0519"/>
    <w:rsid w:val="00AC617C"/>
    <w:rsid w:val="00AD09EE"/>
    <w:rsid w:val="00AE0AD5"/>
    <w:rsid w:val="00AE0F5B"/>
    <w:rsid w:val="00AF276C"/>
    <w:rsid w:val="00B05933"/>
    <w:rsid w:val="00B31EA9"/>
    <w:rsid w:val="00B533EE"/>
    <w:rsid w:val="00B57DA1"/>
    <w:rsid w:val="00B6043D"/>
    <w:rsid w:val="00B625B7"/>
    <w:rsid w:val="00B75787"/>
    <w:rsid w:val="00B94E3E"/>
    <w:rsid w:val="00BA1CFE"/>
    <w:rsid w:val="00BB039C"/>
    <w:rsid w:val="00BB31A5"/>
    <w:rsid w:val="00BB502E"/>
    <w:rsid w:val="00BD6925"/>
    <w:rsid w:val="00BE33D3"/>
    <w:rsid w:val="00C045B9"/>
    <w:rsid w:val="00C0605C"/>
    <w:rsid w:val="00C13678"/>
    <w:rsid w:val="00C269EC"/>
    <w:rsid w:val="00C46831"/>
    <w:rsid w:val="00C47165"/>
    <w:rsid w:val="00C53979"/>
    <w:rsid w:val="00C64E11"/>
    <w:rsid w:val="00C74DE9"/>
    <w:rsid w:val="00C75FF7"/>
    <w:rsid w:val="00C95647"/>
    <w:rsid w:val="00CA12BC"/>
    <w:rsid w:val="00CA18A3"/>
    <w:rsid w:val="00CA44D9"/>
    <w:rsid w:val="00CC3036"/>
    <w:rsid w:val="00CD7F6D"/>
    <w:rsid w:val="00CF488B"/>
    <w:rsid w:val="00D03BC2"/>
    <w:rsid w:val="00D1102B"/>
    <w:rsid w:val="00D16B04"/>
    <w:rsid w:val="00D34C7F"/>
    <w:rsid w:val="00D410F1"/>
    <w:rsid w:val="00D52AFB"/>
    <w:rsid w:val="00D92E79"/>
    <w:rsid w:val="00D9354A"/>
    <w:rsid w:val="00DC1F37"/>
    <w:rsid w:val="00DC3DC9"/>
    <w:rsid w:val="00DC5129"/>
    <w:rsid w:val="00DD23B1"/>
    <w:rsid w:val="00DD31A7"/>
    <w:rsid w:val="00DE0541"/>
    <w:rsid w:val="00DF216B"/>
    <w:rsid w:val="00E0667A"/>
    <w:rsid w:val="00E144F7"/>
    <w:rsid w:val="00E166DA"/>
    <w:rsid w:val="00E35730"/>
    <w:rsid w:val="00E41121"/>
    <w:rsid w:val="00E61ADF"/>
    <w:rsid w:val="00EA1509"/>
    <w:rsid w:val="00EB0911"/>
    <w:rsid w:val="00EC204F"/>
    <w:rsid w:val="00EC51B9"/>
    <w:rsid w:val="00ED6E99"/>
    <w:rsid w:val="00EE4FA2"/>
    <w:rsid w:val="00EF0E7C"/>
    <w:rsid w:val="00EF6197"/>
    <w:rsid w:val="00EF7CE4"/>
    <w:rsid w:val="00F2532F"/>
    <w:rsid w:val="00F37BE9"/>
    <w:rsid w:val="00F4204F"/>
    <w:rsid w:val="00F449BD"/>
    <w:rsid w:val="00F546D3"/>
    <w:rsid w:val="00F65256"/>
    <w:rsid w:val="00F769E1"/>
    <w:rsid w:val="00F85279"/>
    <w:rsid w:val="00F87EED"/>
    <w:rsid w:val="00FA2597"/>
    <w:rsid w:val="00FD3658"/>
    <w:rsid w:val="00FD7A06"/>
    <w:rsid w:val="00FE5FFF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415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138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83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AF2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76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415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138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83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AF2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7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@chesterfiel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WITH DARWEN BOROUGH COUNCIL</vt:lpstr>
    </vt:vector>
  </TitlesOfParts>
  <Company>Blackburn With Darwen BC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WITH DARWEN BOROUGH COUNCIL</dc:title>
  <dc:creator>Debbie Ball</dc:creator>
  <cp:lastModifiedBy>Catherine Bromhall</cp:lastModifiedBy>
  <cp:revision>6</cp:revision>
  <cp:lastPrinted>2018-09-26T13:28:00Z</cp:lastPrinted>
  <dcterms:created xsi:type="dcterms:W3CDTF">2018-09-28T13:32:00Z</dcterms:created>
  <dcterms:modified xsi:type="dcterms:W3CDTF">2018-10-01T07:53:00Z</dcterms:modified>
</cp:coreProperties>
</file>