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CA4D" w14:textId="13C3ED17" w:rsidR="005145AD" w:rsidRDefault="005145AD" w:rsidP="005145AD">
      <w:pPr>
        <w:jc w:val="center"/>
        <w:rPr>
          <w:b/>
          <w:sz w:val="28"/>
          <w:szCs w:val="28"/>
        </w:rPr>
      </w:pPr>
      <w:r>
        <w:rPr>
          <w:b/>
          <w:sz w:val="28"/>
          <w:szCs w:val="28"/>
        </w:rPr>
        <w:t>Staveley Town Deal Board</w:t>
      </w:r>
    </w:p>
    <w:p w14:paraId="3CA7B22E" w14:textId="058520E0" w:rsidR="005145AD" w:rsidRDefault="005145AD" w:rsidP="005145AD">
      <w:pPr>
        <w:jc w:val="center"/>
        <w:rPr>
          <w:b/>
          <w:sz w:val="28"/>
          <w:szCs w:val="28"/>
        </w:rPr>
      </w:pPr>
      <w:r>
        <w:rPr>
          <w:b/>
          <w:sz w:val="28"/>
          <w:szCs w:val="28"/>
        </w:rPr>
        <w:t xml:space="preserve">Minutes of the Meeting held on </w:t>
      </w:r>
      <w:r w:rsidR="00EF4692">
        <w:rPr>
          <w:b/>
          <w:sz w:val="28"/>
          <w:szCs w:val="28"/>
        </w:rPr>
        <w:t>17</w:t>
      </w:r>
      <w:r>
        <w:rPr>
          <w:b/>
          <w:sz w:val="28"/>
          <w:szCs w:val="28"/>
          <w:vertAlign w:val="superscript"/>
        </w:rPr>
        <w:t>st</w:t>
      </w:r>
      <w:r>
        <w:rPr>
          <w:b/>
          <w:sz w:val="28"/>
          <w:szCs w:val="28"/>
        </w:rPr>
        <w:t xml:space="preserve"> J</w:t>
      </w:r>
      <w:r w:rsidR="00EF4692">
        <w:rPr>
          <w:b/>
          <w:sz w:val="28"/>
          <w:szCs w:val="28"/>
        </w:rPr>
        <w:t>uly</w:t>
      </w:r>
      <w:r>
        <w:rPr>
          <w:b/>
          <w:sz w:val="28"/>
          <w:szCs w:val="28"/>
        </w:rPr>
        <w:t xml:space="preserve"> 2020, </w:t>
      </w:r>
      <w:r w:rsidR="00EF4692">
        <w:rPr>
          <w:b/>
          <w:sz w:val="28"/>
          <w:szCs w:val="28"/>
        </w:rPr>
        <w:t>(Via Zoom)</w:t>
      </w:r>
    </w:p>
    <w:p w14:paraId="086B701F" w14:textId="77777777" w:rsidR="005145AD" w:rsidRDefault="005145AD" w:rsidP="005145AD">
      <w:pPr>
        <w:rPr>
          <w:b/>
        </w:rPr>
      </w:pPr>
      <w:r>
        <w:rPr>
          <w:b/>
        </w:rPr>
        <w:t>Attendance</w:t>
      </w:r>
    </w:p>
    <w:tbl>
      <w:tblPr>
        <w:tblStyle w:val="TableGrid"/>
        <w:tblW w:w="0" w:type="auto"/>
        <w:tblInd w:w="0" w:type="dxa"/>
        <w:tblLook w:val="04A0" w:firstRow="1" w:lastRow="0" w:firstColumn="1" w:lastColumn="0" w:noHBand="0" w:noVBand="1"/>
      </w:tblPr>
      <w:tblGrid>
        <w:gridCol w:w="4508"/>
        <w:gridCol w:w="4508"/>
      </w:tblGrid>
      <w:tr w:rsidR="005145AD" w14:paraId="7F4712D4" w14:textId="77777777" w:rsidTr="005145AD">
        <w:tc>
          <w:tcPr>
            <w:tcW w:w="4508" w:type="dxa"/>
            <w:tcBorders>
              <w:top w:val="single" w:sz="4" w:space="0" w:color="auto"/>
              <w:left w:val="single" w:sz="4" w:space="0" w:color="auto"/>
              <w:bottom w:val="single" w:sz="4" w:space="0" w:color="auto"/>
              <w:right w:val="nil"/>
            </w:tcBorders>
            <w:hideMark/>
          </w:tcPr>
          <w:p w14:paraId="1CB90DD6" w14:textId="77777777" w:rsidR="005145AD" w:rsidRDefault="005145AD">
            <w:pPr>
              <w:rPr>
                <w:b/>
              </w:rPr>
            </w:pPr>
            <w:r>
              <w:rPr>
                <w:b/>
              </w:rPr>
              <w:t xml:space="preserve">Board Members </w:t>
            </w:r>
          </w:p>
        </w:tc>
        <w:tc>
          <w:tcPr>
            <w:tcW w:w="4508" w:type="dxa"/>
            <w:tcBorders>
              <w:top w:val="single" w:sz="4" w:space="0" w:color="auto"/>
              <w:left w:val="nil"/>
              <w:bottom w:val="single" w:sz="4" w:space="0" w:color="auto"/>
              <w:right w:val="single" w:sz="4" w:space="0" w:color="auto"/>
            </w:tcBorders>
          </w:tcPr>
          <w:p w14:paraId="0254838B" w14:textId="77777777" w:rsidR="005145AD" w:rsidRDefault="005145AD"/>
        </w:tc>
      </w:tr>
      <w:tr w:rsidR="005145AD" w14:paraId="0328F5C9" w14:textId="77777777" w:rsidTr="00E03ABB">
        <w:tc>
          <w:tcPr>
            <w:tcW w:w="4508" w:type="dxa"/>
            <w:tcBorders>
              <w:top w:val="single" w:sz="4" w:space="0" w:color="auto"/>
              <w:left w:val="single" w:sz="4" w:space="0" w:color="auto"/>
              <w:bottom w:val="single" w:sz="4" w:space="0" w:color="auto"/>
              <w:right w:val="single" w:sz="4" w:space="0" w:color="auto"/>
            </w:tcBorders>
          </w:tcPr>
          <w:p w14:paraId="64AA5D15" w14:textId="3050CA5C" w:rsidR="005145AD" w:rsidRDefault="0088709E">
            <w:r>
              <w:t>Ivan Fomin (Chair)</w:t>
            </w:r>
          </w:p>
        </w:tc>
        <w:tc>
          <w:tcPr>
            <w:tcW w:w="4508" w:type="dxa"/>
            <w:tcBorders>
              <w:top w:val="single" w:sz="4" w:space="0" w:color="auto"/>
              <w:left w:val="single" w:sz="4" w:space="0" w:color="auto"/>
              <w:bottom w:val="single" w:sz="4" w:space="0" w:color="auto"/>
              <w:right w:val="single" w:sz="4" w:space="0" w:color="auto"/>
            </w:tcBorders>
          </w:tcPr>
          <w:p w14:paraId="76C1C82A" w14:textId="1464D8AF" w:rsidR="005145AD" w:rsidRDefault="0088709E">
            <w:r>
              <w:t>MSE Hiller</w:t>
            </w:r>
          </w:p>
        </w:tc>
      </w:tr>
      <w:tr w:rsidR="005145AD" w14:paraId="593ACDF9"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5569E3AE" w14:textId="1536CD58" w:rsidR="005145AD" w:rsidRDefault="0088709E">
            <w:r>
              <w:t>Cllr Tricia Gilby (Vice Chair)</w:t>
            </w:r>
          </w:p>
        </w:tc>
        <w:tc>
          <w:tcPr>
            <w:tcW w:w="4508" w:type="dxa"/>
            <w:tcBorders>
              <w:top w:val="single" w:sz="4" w:space="0" w:color="auto"/>
              <w:left w:val="single" w:sz="4" w:space="0" w:color="auto"/>
              <w:bottom w:val="single" w:sz="4" w:space="0" w:color="auto"/>
              <w:right w:val="single" w:sz="4" w:space="0" w:color="auto"/>
            </w:tcBorders>
            <w:hideMark/>
          </w:tcPr>
          <w:p w14:paraId="5A5064E0" w14:textId="7891089B" w:rsidR="005145AD" w:rsidRDefault="0088709E">
            <w:r>
              <w:t>Chesterfield Borough Council</w:t>
            </w:r>
          </w:p>
        </w:tc>
      </w:tr>
      <w:tr w:rsidR="005145AD" w14:paraId="1917BFBB"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7A53E7C4" w14:textId="77777777" w:rsidR="005145AD" w:rsidRDefault="005145AD">
            <w:r>
              <w:t>Warren Manning</w:t>
            </w:r>
          </w:p>
        </w:tc>
        <w:tc>
          <w:tcPr>
            <w:tcW w:w="4508" w:type="dxa"/>
            <w:tcBorders>
              <w:top w:val="single" w:sz="4" w:space="0" w:color="auto"/>
              <w:left w:val="single" w:sz="4" w:space="0" w:color="auto"/>
              <w:bottom w:val="single" w:sz="4" w:space="0" w:color="auto"/>
              <w:right w:val="single" w:sz="4" w:space="0" w:color="auto"/>
            </w:tcBorders>
            <w:hideMark/>
          </w:tcPr>
          <w:p w14:paraId="7FEF442F" w14:textId="77777777" w:rsidR="005145AD" w:rsidRDefault="005145AD">
            <w:r>
              <w:t>University of Derby</w:t>
            </w:r>
          </w:p>
        </w:tc>
      </w:tr>
      <w:tr w:rsidR="005145AD" w14:paraId="09542A04"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0A1E6515" w14:textId="4B68439B" w:rsidR="005145AD" w:rsidRDefault="00FF293E">
            <w:bookmarkStart w:id="0" w:name="_GoBack"/>
            <w:bookmarkEnd w:id="0"/>
            <w:r>
              <w:t>Mark Potter</w:t>
            </w:r>
          </w:p>
        </w:tc>
        <w:tc>
          <w:tcPr>
            <w:tcW w:w="4508" w:type="dxa"/>
            <w:tcBorders>
              <w:top w:val="single" w:sz="4" w:space="0" w:color="auto"/>
              <w:left w:val="single" w:sz="4" w:space="0" w:color="auto"/>
              <w:bottom w:val="single" w:sz="4" w:space="0" w:color="auto"/>
              <w:right w:val="single" w:sz="4" w:space="0" w:color="auto"/>
            </w:tcBorders>
            <w:hideMark/>
          </w:tcPr>
          <w:p w14:paraId="4B18968B" w14:textId="75583594" w:rsidR="005145AD" w:rsidRDefault="005145AD">
            <w:r>
              <w:t xml:space="preserve">Chesterfield Canal </w:t>
            </w:r>
            <w:r w:rsidR="00716B30">
              <w:t>Trust Ltd</w:t>
            </w:r>
          </w:p>
        </w:tc>
      </w:tr>
      <w:tr w:rsidR="005145AD" w14:paraId="74199324"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7CDC94EB" w14:textId="77777777" w:rsidR="005145AD" w:rsidRDefault="005145AD">
            <w:r>
              <w:t>Cllr Paul Mann</w:t>
            </w:r>
          </w:p>
        </w:tc>
        <w:tc>
          <w:tcPr>
            <w:tcW w:w="4508" w:type="dxa"/>
            <w:tcBorders>
              <w:top w:val="single" w:sz="4" w:space="0" w:color="auto"/>
              <w:left w:val="single" w:sz="4" w:space="0" w:color="auto"/>
              <w:bottom w:val="single" w:sz="4" w:space="0" w:color="auto"/>
              <w:right w:val="single" w:sz="4" w:space="0" w:color="auto"/>
            </w:tcBorders>
            <w:hideMark/>
          </w:tcPr>
          <w:p w14:paraId="354A07CA" w14:textId="77777777" w:rsidR="005145AD" w:rsidRDefault="005145AD">
            <w:r>
              <w:t>Staveley Town Council</w:t>
            </w:r>
          </w:p>
        </w:tc>
      </w:tr>
      <w:tr w:rsidR="005145AD" w14:paraId="308A76FA"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5B6EEC5D" w14:textId="7DE8B724" w:rsidR="005145AD" w:rsidRDefault="00E03ABB">
            <w:r>
              <w:t xml:space="preserve">Richard </w:t>
            </w:r>
            <w:r w:rsidR="002D29C9">
              <w:t>Morocombe</w:t>
            </w:r>
          </w:p>
        </w:tc>
        <w:tc>
          <w:tcPr>
            <w:tcW w:w="4508" w:type="dxa"/>
            <w:tcBorders>
              <w:top w:val="single" w:sz="4" w:space="0" w:color="auto"/>
              <w:left w:val="single" w:sz="4" w:space="0" w:color="auto"/>
              <w:bottom w:val="single" w:sz="4" w:space="0" w:color="auto"/>
              <w:right w:val="single" w:sz="4" w:space="0" w:color="auto"/>
            </w:tcBorders>
            <w:hideMark/>
          </w:tcPr>
          <w:p w14:paraId="496E88FF" w14:textId="77777777" w:rsidR="005145AD" w:rsidRDefault="005145AD">
            <w:r>
              <w:t>Chesterfield College</w:t>
            </w:r>
          </w:p>
        </w:tc>
      </w:tr>
      <w:tr w:rsidR="005145AD" w14:paraId="3998A1EE"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4B033494" w14:textId="0818CA69" w:rsidR="00E03ABB" w:rsidRDefault="00E03ABB">
            <w:r>
              <w:t>Mervyn Allcock</w:t>
            </w:r>
          </w:p>
        </w:tc>
        <w:tc>
          <w:tcPr>
            <w:tcW w:w="4508" w:type="dxa"/>
            <w:tcBorders>
              <w:top w:val="single" w:sz="4" w:space="0" w:color="auto"/>
              <w:left w:val="single" w:sz="4" w:space="0" w:color="auto"/>
              <w:bottom w:val="single" w:sz="4" w:space="0" w:color="auto"/>
              <w:right w:val="single" w:sz="4" w:space="0" w:color="auto"/>
            </w:tcBorders>
            <w:hideMark/>
          </w:tcPr>
          <w:p w14:paraId="18477A5E" w14:textId="77777777" w:rsidR="00E03ABB" w:rsidRDefault="00E03ABB" w:rsidP="00E03ABB">
            <w:r>
              <w:t>Barrow Hill Engine Shed Society</w:t>
            </w:r>
          </w:p>
          <w:p w14:paraId="5504F0D9" w14:textId="462D224F" w:rsidR="005145AD" w:rsidRDefault="005145AD"/>
        </w:tc>
      </w:tr>
      <w:tr w:rsidR="005145AD" w14:paraId="1CFEE913"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2F88ECEC" w14:textId="77777777" w:rsidR="005145AD" w:rsidRDefault="005145AD">
            <w:r>
              <w:t>Lee Rowley, MP</w:t>
            </w:r>
          </w:p>
        </w:tc>
        <w:tc>
          <w:tcPr>
            <w:tcW w:w="4508" w:type="dxa"/>
            <w:tcBorders>
              <w:top w:val="single" w:sz="4" w:space="0" w:color="auto"/>
              <w:left w:val="single" w:sz="4" w:space="0" w:color="auto"/>
              <w:bottom w:val="single" w:sz="4" w:space="0" w:color="auto"/>
              <w:right w:val="single" w:sz="4" w:space="0" w:color="auto"/>
            </w:tcBorders>
            <w:hideMark/>
          </w:tcPr>
          <w:p w14:paraId="32F5DBD2" w14:textId="77777777" w:rsidR="005145AD" w:rsidRDefault="005145AD">
            <w:r>
              <w:t>Member of Parliament, North East Derbyshire</w:t>
            </w:r>
          </w:p>
        </w:tc>
      </w:tr>
      <w:tr w:rsidR="005145AD" w14:paraId="7ED59ECF"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7A4032F3" w14:textId="77777777" w:rsidR="005145AD" w:rsidRDefault="005145AD">
            <w:r>
              <w:t>Toby Perkins, MP</w:t>
            </w:r>
          </w:p>
        </w:tc>
        <w:tc>
          <w:tcPr>
            <w:tcW w:w="4508" w:type="dxa"/>
            <w:tcBorders>
              <w:top w:val="single" w:sz="4" w:space="0" w:color="auto"/>
              <w:left w:val="single" w:sz="4" w:space="0" w:color="auto"/>
              <w:bottom w:val="single" w:sz="4" w:space="0" w:color="auto"/>
              <w:right w:val="single" w:sz="4" w:space="0" w:color="auto"/>
            </w:tcBorders>
            <w:hideMark/>
          </w:tcPr>
          <w:p w14:paraId="0BEF8533" w14:textId="77777777" w:rsidR="005145AD" w:rsidRDefault="005145AD">
            <w:r>
              <w:t>Member of Parliament, Chesterfield</w:t>
            </w:r>
          </w:p>
        </w:tc>
      </w:tr>
      <w:tr w:rsidR="0088709E" w14:paraId="3312D7CC" w14:textId="77777777" w:rsidTr="005145AD">
        <w:tc>
          <w:tcPr>
            <w:tcW w:w="4508" w:type="dxa"/>
            <w:tcBorders>
              <w:top w:val="single" w:sz="4" w:space="0" w:color="auto"/>
              <w:left w:val="single" w:sz="4" w:space="0" w:color="auto"/>
              <w:bottom w:val="single" w:sz="4" w:space="0" w:color="auto"/>
              <w:right w:val="single" w:sz="4" w:space="0" w:color="auto"/>
            </w:tcBorders>
          </w:tcPr>
          <w:p w14:paraId="29B32CB3" w14:textId="4C7EB5D4" w:rsidR="0088709E" w:rsidRDefault="0088709E">
            <w:r>
              <w:t>Sajeeda Rose</w:t>
            </w:r>
          </w:p>
        </w:tc>
        <w:tc>
          <w:tcPr>
            <w:tcW w:w="4508" w:type="dxa"/>
            <w:tcBorders>
              <w:top w:val="single" w:sz="4" w:space="0" w:color="auto"/>
              <w:left w:val="single" w:sz="4" w:space="0" w:color="auto"/>
              <w:bottom w:val="single" w:sz="4" w:space="0" w:color="auto"/>
              <w:right w:val="single" w:sz="4" w:space="0" w:color="auto"/>
            </w:tcBorders>
          </w:tcPr>
          <w:p w14:paraId="59C69A1B" w14:textId="7EAE8252" w:rsidR="0088709E" w:rsidRDefault="0088709E">
            <w:r>
              <w:t>D2N2 LEP</w:t>
            </w:r>
          </w:p>
        </w:tc>
      </w:tr>
      <w:tr w:rsidR="005145AD" w14:paraId="53B074C9" w14:textId="77777777" w:rsidTr="005145AD">
        <w:tc>
          <w:tcPr>
            <w:tcW w:w="4508" w:type="dxa"/>
            <w:tcBorders>
              <w:top w:val="single" w:sz="4" w:space="0" w:color="auto"/>
              <w:left w:val="single" w:sz="4" w:space="0" w:color="auto"/>
              <w:bottom w:val="single" w:sz="4" w:space="0" w:color="auto"/>
              <w:right w:val="nil"/>
            </w:tcBorders>
            <w:hideMark/>
          </w:tcPr>
          <w:p w14:paraId="643A6E9F" w14:textId="77777777" w:rsidR="005145AD" w:rsidRDefault="005145AD">
            <w:pPr>
              <w:rPr>
                <w:b/>
              </w:rPr>
            </w:pPr>
            <w:r>
              <w:rPr>
                <w:b/>
              </w:rPr>
              <w:t>Officers in support</w:t>
            </w:r>
          </w:p>
        </w:tc>
        <w:tc>
          <w:tcPr>
            <w:tcW w:w="4508" w:type="dxa"/>
            <w:tcBorders>
              <w:top w:val="single" w:sz="4" w:space="0" w:color="auto"/>
              <w:left w:val="nil"/>
              <w:bottom w:val="single" w:sz="4" w:space="0" w:color="auto"/>
              <w:right w:val="single" w:sz="4" w:space="0" w:color="auto"/>
            </w:tcBorders>
          </w:tcPr>
          <w:p w14:paraId="30B2BAAE" w14:textId="77777777" w:rsidR="005145AD" w:rsidRDefault="005145AD"/>
        </w:tc>
      </w:tr>
      <w:tr w:rsidR="005145AD" w14:paraId="6BC1F313"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337D191D" w14:textId="77777777" w:rsidR="005145AD" w:rsidRDefault="005145AD">
            <w:r>
              <w:t>Huw Bowen</w:t>
            </w:r>
          </w:p>
        </w:tc>
        <w:tc>
          <w:tcPr>
            <w:tcW w:w="4508" w:type="dxa"/>
            <w:tcBorders>
              <w:top w:val="single" w:sz="4" w:space="0" w:color="auto"/>
              <w:left w:val="single" w:sz="4" w:space="0" w:color="auto"/>
              <w:bottom w:val="single" w:sz="4" w:space="0" w:color="auto"/>
              <w:right w:val="single" w:sz="4" w:space="0" w:color="auto"/>
            </w:tcBorders>
            <w:hideMark/>
          </w:tcPr>
          <w:p w14:paraId="61393C0F" w14:textId="77777777" w:rsidR="005145AD" w:rsidRDefault="005145AD">
            <w:r>
              <w:t>Chesterfield Borough Council</w:t>
            </w:r>
          </w:p>
        </w:tc>
      </w:tr>
      <w:tr w:rsidR="00716B30" w14:paraId="7D3147E3" w14:textId="77777777" w:rsidTr="005145AD">
        <w:tc>
          <w:tcPr>
            <w:tcW w:w="4508" w:type="dxa"/>
            <w:tcBorders>
              <w:top w:val="single" w:sz="4" w:space="0" w:color="auto"/>
              <w:left w:val="single" w:sz="4" w:space="0" w:color="auto"/>
              <w:bottom w:val="single" w:sz="4" w:space="0" w:color="auto"/>
              <w:right w:val="single" w:sz="4" w:space="0" w:color="auto"/>
            </w:tcBorders>
          </w:tcPr>
          <w:p w14:paraId="30A474B2" w14:textId="18C6E949" w:rsidR="00716B30" w:rsidRDefault="00716B30">
            <w:r>
              <w:t>Neil Johnson</w:t>
            </w:r>
          </w:p>
        </w:tc>
        <w:tc>
          <w:tcPr>
            <w:tcW w:w="4508" w:type="dxa"/>
            <w:tcBorders>
              <w:top w:val="single" w:sz="4" w:space="0" w:color="auto"/>
              <w:left w:val="single" w:sz="4" w:space="0" w:color="auto"/>
              <w:bottom w:val="single" w:sz="4" w:space="0" w:color="auto"/>
              <w:right w:val="single" w:sz="4" w:space="0" w:color="auto"/>
            </w:tcBorders>
          </w:tcPr>
          <w:p w14:paraId="301DAAE1" w14:textId="7F71AC3B" w:rsidR="00716B30" w:rsidRDefault="00716B30">
            <w:r>
              <w:t>Chesterfield Borough Council</w:t>
            </w:r>
          </w:p>
        </w:tc>
      </w:tr>
      <w:tr w:rsidR="005145AD" w14:paraId="3EF5EB19"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0A9701C3" w14:textId="77777777" w:rsidR="005145AD" w:rsidRDefault="005145AD">
            <w:r>
              <w:t>Lynda Sharp</w:t>
            </w:r>
          </w:p>
        </w:tc>
        <w:tc>
          <w:tcPr>
            <w:tcW w:w="4508" w:type="dxa"/>
            <w:tcBorders>
              <w:top w:val="single" w:sz="4" w:space="0" w:color="auto"/>
              <w:left w:val="single" w:sz="4" w:space="0" w:color="auto"/>
              <w:bottom w:val="single" w:sz="4" w:space="0" w:color="auto"/>
              <w:right w:val="single" w:sz="4" w:space="0" w:color="auto"/>
            </w:tcBorders>
            <w:hideMark/>
          </w:tcPr>
          <w:p w14:paraId="5E2B5201" w14:textId="77777777" w:rsidR="005145AD" w:rsidRDefault="005145AD">
            <w:r>
              <w:t>Chesterfield Borough Council</w:t>
            </w:r>
          </w:p>
        </w:tc>
      </w:tr>
      <w:tr w:rsidR="005145AD" w14:paraId="57AC57A1"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7B48E5C9" w14:textId="3AFE655E" w:rsidR="005145AD" w:rsidRDefault="00716B30">
            <w:r>
              <w:t>Lindsay Wetton</w:t>
            </w:r>
          </w:p>
        </w:tc>
        <w:tc>
          <w:tcPr>
            <w:tcW w:w="4508" w:type="dxa"/>
            <w:tcBorders>
              <w:top w:val="single" w:sz="4" w:space="0" w:color="auto"/>
              <w:left w:val="single" w:sz="4" w:space="0" w:color="auto"/>
              <w:bottom w:val="single" w:sz="4" w:space="0" w:color="auto"/>
              <w:right w:val="single" w:sz="4" w:space="0" w:color="auto"/>
            </w:tcBorders>
            <w:hideMark/>
          </w:tcPr>
          <w:p w14:paraId="36A449B4" w14:textId="77777777" w:rsidR="005145AD" w:rsidRDefault="005145AD">
            <w:r>
              <w:t>Chesterfield Borough Council</w:t>
            </w:r>
          </w:p>
        </w:tc>
      </w:tr>
      <w:tr w:rsidR="005145AD" w14:paraId="13B78B22"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09AAA225" w14:textId="665CFB91" w:rsidR="005145AD" w:rsidRDefault="005145AD">
            <w:r>
              <w:t>Allison Westray Chapman</w:t>
            </w:r>
          </w:p>
        </w:tc>
        <w:tc>
          <w:tcPr>
            <w:tcW w:w="4508" w:type="dxa"/>
            <w:tcBorders>
              <w:top w:val="single" w:sz="4" w:space="0" w:color="auto"/>
              <w:left w:val="single" w:sz="4" w:space="0" w:color="auto"/>
              <w:bottom w:val="single" w:sz="4" w:space="0" w:color="auto"/>
              <w:right w:val="single" w:sz="4" w:space="0" w:color="auto"/>
            </w:tcBorders>
            <w:hideMark/>
          </w:tcPr>
          <w:p w14:paraId="721B1312" w14:textId="77777777" w:rsidR="005145AD" w:rsidRDefault="005145AD">
            <w:r>
              <w:t>Derbyshire County Council</w:t>
            </w:r>
          </w:p>
        </w:tc>
      </w:tr>
      <w:tr w:rsidR="005145AD" w14:paraId="455894C6"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036158EB" w14:textId="77777777" w:rsidR="005145AD" w:rsidRDefault="005145AD">
            <w:r>
              <w:t>Mark Evans</w:t>
            </w:r>
          </w:p>
        </w:tc>
        <w:tc>
          <w:tcPr>
            <w:tcW w:w="4508" w:type="dxa"/>
            <w:tcBorders>
              <w:top w:val="single" w:sz="4" w:space="0" w:color="auto"/>
              <w:left w:val="single" w:sz="4" w:space="0" w:color="auto"/>
              <w:bottom w:val="single" w:sz="4" w:space="0" w:color="auto"/>
              <w:right w:val="single" w:sz="4" w:space="0" w:color="auto"/>
            </w:tcBorders>
            <w:hideMark/>
          </w:tcPr>
          <w:p w14:paraId="489CE060" w14:textId="77777777" w:rsidR="005145AD" w:rsidRDefault="005145AD">
            <w:r>
              <w:t>Staveley Town Council</w:t>
            </w:r>
          </w:p>
        </w:tc>
      </w:tr>
      <w:tr w:rsidR="005145AD" w14:paraId="4C930DC1"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725037DC" w14:textId="77777777" w:rsidR="005145AD" w:rsidRDefault="005145AD">
            <w:r>
              <w:t>Craig Busby</w:t>
            </w:r>
          </w:p>
        </w:tc>
        <w:tc>
          <w:tcPr>
            <w:tcW w:w="4508" w:type="dxa"/>
            <w:tcBorders>
              <w:top w:val="single" w:sz="4" w:space="0" w:color="auto"/>
              <w:left w:val="single" w:sz="4" w:space="0" w:color="auto"/>
              <w:bottom w:val="single" w:sz="4" w:space="0" w:color="auto"/>
              <w:right w:val="single" w:sz="4" w:space="0" w:color="auto"/>
            </w:tcBorders>
            <w:hideMark/>
          </w:tcPr>
          <w:p w14:paraId="0A7BDB27" w14:textId="77777777" w:rsidR="005145AD" w:rsidRDefault="005145AD">
            <w:r>
              <w:t>Office of Toby Perkins, MP</w:t>
            </w:r>
          </w:p>
        </w:tc>
      </w:tr>
      <w:tr w:rsidR="0088709E" w14:paraId="141428A2" w14:textId="77777777" w:rsidTr="005145AD">
        <w:tc>
          <w:tcPr>
            <w:tcW w:w="4508" w:type="dxa"/>
            <w:tcBorders>
              <w:top w:val="single" w:sz="4" w:space="0" w:color="auto"/>
              <w:left w:val="single" w:sz="4" w:space="0" w:color="auto"/>
              <w:bottom w:val="single" w:sz="4" w:space="0" w:color="auto"/>
              <w:right w:val="single" w:sz="4" w:space="0" w:color="auto"/>
            </w:tcBorders>
          </w:tcPr>
          <w:p w14:paraId="095BFF90" w14:textId="77777777" w:rsidR="0088709E" w:rsidRDefault="0088709E"/>
        </w:tc>
        <w:tc>
          <w:tcPr>
            <w:tcW w:w="4508" w:type="dxa"/>
            <w:tcBorders>
              <w:top w:val="single" w:sz="4" w:space="0" w:color="auto"/>
              <w:left w:val="single" w:sz="4" w:space="0" w:color="auto"/>
              <w:bottom w:val="single" w:sz="4" w:space="0" w:color="auto"/>
              <w:right w:val="single" w:sz="4" w:space="0" w:color="auto"/>
            </w:tcBorders>
          </w:tcPr>
          <w:p w14:paraId="2967F44E" w14:textId="77777777" w:rsidR="0088709E" w:rsidRDefault="0088709E"/>
        </w:tc>
      </w:tr>
      <w:tr w:rsidR="00E630BF" w14:paraId="6B9CB57F" w14:textId="77777777" w:rsidTr="005145AD">
        <w:tc>
          <w:tcPr>
            <w:tcW w:w="4508" w:type="dxa"/>
            <w:tcBorders>
              <w:top w:val="single" w:sz="4" w:space="0" w:color="auto"/>
              <w:left w:val="single" w:sz="4" w:space="0" w:color="auto"/>
              <w:bottom w:val="single" w:sz="4" w:space="0" w:color="auto"/>
              <w:right w:val="single" w:sz="4" w:space="0" w:color="auto"/>
            </w:tcBorders>
          </w:tcPr>
          <w:p w14:paraId="26EB0ACB" w14:textId="19D7D7EF" w:rsidR="00E630BF" w:rsidRDefault="00E630BF">
            <w:r>
              <w:t>Consultants running the Workshop</w:t>
            </w:r>
          </w:p>
        </w:tc>
        <w:tc>
          <w:tcPr>
            <w:tcW w:w="4508" w:type="dxa"/>
            <w:tcBorders>
              <w:top w:val="single" w:sz="4" w:space="0" w:color="auto"/>
              <w:left w:val="single" w:sz="4" w:space="0" w:color="auto"/>
              <w:bottom w:val="single" w:sz="4" w:space="0" w:color="auto"/>
              <w:right w:val="single" w:sz="4" w:space="0" w:color="auto"/>
            </w:tcBorders>
          </w:tcPr>
          <w:p w14:paraId="2209C379" w14:textId="77777777" w:rsidR="00E630BF" w:rsidRDefault="00E630BF"/>
        </w:tc>
      </w:tr>
      <w:tr w:rsidR="00E630BF" w14:paraId="6AFE3406" w14:textId="77777777" w:rsidTr="005145AD">
        <w:tc>
          <w:tcPr>
            <w:tcW w:w="4508" w:type="dxa"/>
            <w:tcBorders>
              <w:top w:val="single" w:sz="4" w:space="0" w:color="auto"/>
              <w:left w:val="single" w:sz="4" w:space="0" w:color="auto"/>
              <w:bottom w:val="single" w:sz="4" w:space="0" w:color="auto"/>
              <w:right w:val="single" w:sz="4" w:space="0" w:color="auto"/>
            </w:tcBorders>
          </w:tcPr>
          <w:p w14:paraId="3C05C920" w14:textId="4C08EFA6" w:rsidR="00E630BF" w:rsidRDefault="00E630BF">
            <w:r>
              <w:t>John Till &amp; Sarah Perry</w:t>
            </w:r>
          </w:p>
        </w:tc>
        <w:tc>
          <w:tcPr>
            <w:tcW w:w="4508" w:type="dxa"/>
            <w:tcBorders>
              <w:top w:val="single" w:sz="4" w:space="0" w:color="auto"/>
              <w:left w:val="single" w:sz="4" w:space="0" w:color="auto"/>
              <w:bottom w:val="single" w:sz="4" w:space="0" w:color="auto"/>
              <w:right w:val="single" w:sz="4" w:space="0" w:color="auto"/>
            </w:tcBorders>
          </w:tcPr>
          <w:p w14:paraId="4501A405" w14:textId="066EB514" w:rsidR="00E630BF" w:rsidRDefault="00E630BF">
            <w:r>
              <w:t>Thinking Place</w:t>
            </w:r>
          </w:p>
        </w:tc>
      </w:tr>
      <w:tr w:rsidR="00E630BF" w14:paraId="38E2AFBE" w14:textId="77777777" w:rsidTr="005145AD">
        <w:tc>
          <w:tcPr>
            <w:tcW w:w="4508" w:type="dxa"/>
            <w:tcBorders>
              <w:top w:val="single" w:sz="4" w:space="0" w:color="auto"/>
              <w:left w:val="single" w:sz="4" w:space="0" w:color="auto"/>
              <w:bottom w:val="single" w:sz="4" w:space="0" w:color="auto"/>
              <w:right w:val="single" w:sz="4" w:space="0" w:color="auto"/>
            </w:tcBorders>
          </w:tcPr>
          <w:p w14:paraId="10C1F0C8" w14:textId="77777777" w:rsidR="00E630BF" w:rsidRDefault="00E630BF"/>
        </w:tc>
        <w:tc>
          <w:tcPr>
            <w:tcW w:w="4508" w:type="dxa"/>
            <w:tcBorders>
              <w:top w:val="single" w:sz="4" w:space="0" w:color="auto"/>
              <w:left w:val="single" w:sz="4" w:space="0" w:color="auto"/>
              <w:bottom w:val="single" w:sz="4" w:space="0" w:color="auto"/>
              <w:right w:val="single" w:sz="4" w:space="0" w:color="auto"/>
            </w:tcBorders>
          </w:tcPr>
          <w:p w14:paraId="7B3EF24F" w14:textId="77777777" w:rsidR="00E630BF" w:rsidRDefault="00E630BF"/>
        </w:tc>
      </w:tr>
      <w:tr w:rsidR="00E630BF" w14:paraId="7748D7CD" w14:textId="77777777" w:rsidTr="005145AD">
        <w:tc>
          <w:tcPr>
            <w:tcW w:w="4508" w:type="dxa"/>
            <w:tcBorders>
              <w:top w:val="single" w:sz="4" w:space="0" w:color="auto"/>
              <w:left w:val="single" w:sz="4" w:space="0" w:color="auto"/>
              <w:bottom w:val="single" w:sz="4" w:space="0" w:color="auto"/>
              <w:right w:val="single" w:sz="4" w:space="0" w:color="auto"/>
            </w:tcBorders>
          </w:tcPr>
          <w:p w14:paraId="54FD8D9C" w14:textId="550476D0" w:rsidR="00E630BF" w:rsidRDefault="00E630BF">
            <w:r>
              <w:t>ARUP</w:t>
            </w:r>
            <w:r w:rsidR="00A71C13">
              <w:t xml:space="preserve"> assisting with Town Deal Development </w:t>
            </w:r>
          </w:p>
        </w:tc>
        <w:tc>
          <w:tcPr>
            <w:tcW w:w="4508" w:type="dxa"/>
            <w:tcBorders>
              <w:top w:val="single" w:sz="4" w:space="0" w:color="auto"/>
              <w:left w:val="single" w:sz="4" w:space="0" w:color="auto"/>
              <w:bottom w:val="single" w:sz="4" w:space="0" w:color="auto"/>
              <w:right w:val="single" w:sz="4" w:space="0" w:color="auto"/>
            </w:tcBorders>
          </w:tcPr>
          <w:p w14:paraId="1E2E74F0" w14:textId="4749EAEE" w:rsidR="00E630BF" w:rsidRDefault="00EF4692">
            <w:r>
              <w:t xml:space="preserve">Jade </w:t>
            </w:r>
            <w:r w:rsidR="00C44D17">
              <w:t>Tilley &amp;</w:t>
            </w:r>
            <w:r>
              <w:t xml:space="preserve"> Adriana</w:t>
            </w:r>
            <w:r w:rsidR="00C44D17">
              <w:t xml:space="preserve"> </w:t>
            </w:r>
            <w:r w:rsidR="00014B0C">
              <w:t>Moreno</w:t>
            </w:r>
            <w:r w:rsidR="00716B30">
              <w:t xml:space="preserve"> </w:t>
            </w:r>
            <w:r w:rsidR="00C44D17">
              <w:t>P</w:t>
            </w:r>
            <w:r w:rsidR="00014B0C">
              <w:t>e</w:t>
            </w:r>
            <w:r w:rsidR="00C44D17">
              <w:t>l</w:t>
            </w:r>
            <w:r w:rsidR="00014B0C">
              <w:t>ay</w:t>
            </w:r>
            <w:r w:rsidR="00C44D17">
              <w:t xml:space="preserve">o </w:t>
            </w:r>
          </w:p>
        </w:tc>
      </w:tr>
    </w:tbl>
    <w:p w14:paraId="408393DC" w14:textId="77777777" w:rsidR="005145AD" w:rsidRDefault="005145AD" w:rsidP="005145AD"/>
    <w:p w14:paraId="12CC243C" w14:textId="77777777" w:rsidR="005145AD" w:rsidRDefault="005145AD" w:rsidP="005145AD">
      <w:pPr>
        <w:rPr>
          <w:b/>
        </w:rPr>
      </w:pPr>
      <w:r>
        <w:rPr>
          <w:b/>
        </w:rPr>
        <w:t xml:space="preserve">1 </w:t>
      </w:r>
      <w:r>
        <w:rPr>
          <w:b/>
        </w:rPr>
        <w:tab/>
        <w:t>Apologies</w:t>
      </w:r>
    </w:p>
    <w:tbl>
      <w:tblPr>
        <w:tblStyle w:val="TableGrid"/>
        <w:tblW w:w="0" w:type="auto"/>
        <w:tblInd w:w="0" w:type="dxa"/>
        <w:tblLook w:val="04A0" w:firstRow="1" w:lastRow="0" w:firstColumn="1" w:lastColumn="0" w:noHBand="0" w:noVBand="1"/>
      </w:tblPr>
      <w:tblGrid>
        <w:gridCol w:w="4508"/>
        <w:gridCol w:w="4508"/>
      </w:tblGrid>
      <w:tr w:rsidR="00E03ABB" w14:paraId="258DD7DA"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3C96C5F3" w14:textId="644D8557" w:rsidR="00E03ABB" w:rsidRDefault="00FF0874" w:rsidP="00E03ABB">
            <w:r>
              <w:t>Ian Wingfield</w:t>
            </w:r>
          </w:p>
        </w:tc>
        <w:tc>
          <w:tcPr>
            <w:tcW w:w="4508" w:type="dxa"/>
            <w:tcBorders>
              <w:top w:val="single" w:sz="4" w:space="0" w:color="auto"/>
              <w:left w:val="single" w:sz="4" w:space="0" w:color="auto"/>
              <w:bottom w:val="single" w:sz="4" w:space="0" w:color="auto"/>
              <w:right w:val="single" w:sz="4" w:space="0" w:color="auto"/>
            </w:tcBorders>
            <w:hideMark/>
          </w:tcPr>
          <w:p w14:paraId="7F34BEEF" w14:textId="5D3406B1" w:rsidR="00E03ABB" w:rsidRDefault="00E03ABB" w:rsidP="00E03ABB">
            <w:r>
              <w:t>Springwell Community College</w:t>
            </w:r>
          </w:p>
        </w:tc>
      </w:tr>
      <w:tr w:rsidR="00E03ABB" w14:paraId="71892CBF"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4D9E97F1" w14:textId="400843D5" w:rsidR="00E03ABB" w:rsidRDefault="00E03ABB" w:rsidP="00E03ABB">
            <w:r>
              <w:t>Daron Abbott</w:t>
            </w:r>
          </w:p>
        </w:tc>
        <w:tc>
          <w:tcPr>
            <w:tcW w:w="4508" w:type="dxa"/>
            <w:tcBorders>
              <w:top w:val="single" w:sz="4" w:space="0" w:color="auto"/>
              <w:left w:val="single" w:sz="4" w:space="0" w:color="auto"/>
              <w:bottom w:val="single" w:sz="4" w:space="0" w:color="auto"/>
              <w:right w:val="single" w:sz="4" w:space="0" w:color="auto"/>
            </w:tcBorders>
            <w:hideMark/>
          </w:tcPr>
          <w:p w14:paraId="5837D8E8" w14:textId="73658CDA" w:rsidR="00E03ABB" w:rsidRDefault="00E03ABB" w:rsidP="00E03ABB">
            <w:r>
              <w:t>Derbyshire Police</w:t>
            </w:r>
          </w:p>
        </w:tc>
      </w:tr>
      <w:tr w:rsidR="00E03ABB" w14:paraId="3AB67F71"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36868DE1" w14:textId="77777777" w:rsidR="00E03ABB" w:rsidRDefault="00E03ABB" w:rsidP="00E03ABB">
            <w:r>
              <w:t>Angela Stansfield</w:t>
            </w:r>
          </w:p>
        </w:tc>
        <w:tc>
          <w:tcPr>
            <w:tcW w:w="4508" w:type="dxa"/>
            <w:tcBorders>
              <w:top w:val="single" w:sz="4" w:space="0" w:color="auto"/>
              <w:left w:val="single" w:sz="4" w:space="0" w:color="auto"/>
              <w:bottom w:val="single" w:sz="4" w:space="0" w:color="auto"/>
              <w:right w:val="single" w:sz="4" w:space="0" w:color="auto"/>
            </w:tcBorders>
            <w:hideMark/>
          </w:tcPr>
          <w:p w14:paraId="62FDB931" w14:textId="77777777" w:rsidR="00E03ABB" w:rsidRDefault="00E03ABB" w:rsidP="00E03ABB">
            <w:r>
              <w:t>Department of Work and Pensions</w:t>
            </w:r>
          </w:p>
        </w:tc>
      </w:tr>
      <w:tr w:rsidR="00E03ABB" w14:paraId="08C50FEC" w14:textId="77777777" w:rsidTr="005145AD">
        <w:tc>
          <w:tcPr>
            <w:tcW w:w="4508" w:type="dxa"/>
            <w:tcBorders>
              <w:top w:val="single" w:sz="4" w:space="0" w:color="auto"/>
              <w:left w:val="single" w:sz="4" w:space="0" w:color="auto"/>
              <w:bottom w:val="single" w:sz="4" w:space="0" w:color="auto"/>
              <w:right w:val="single" w:sz="4" w:space="0" w:color="auto"/>
            </w:tcBorders>
            <w:hideMark/>
          </w:tcPr>
          <w:p w14:paraId="0643E872" w14:textId="18E7950E" w:rsidR="00E03ABB" w:rsidRDefault="00E03ABB" w:rsidP="00E03ABB">
            <w:r>
              <w:t>Cllr Tony King</w:t>
            </w:r>
          </w:p>
        </w:tc>
        <w:tc>
          <w:tcPr>
            <w:tcW w:w="4508" w:type="dxa"/>
            <w:tcBorders>
              <w:top w:val="single" w:sz="4" w:space="0" w:color="auto"/>
              <w:left w:val="single" w:sz="4" w:space="0" w:color="auto"/>
              <w:bottom w:val="single" w:sz="4" w:space="0" w:color="auto"/>
              <w:right w:val="single" w:sz="4" w:space="0" w:color="auto"/>
            </w:tcBorders>
            <w:hideMark/>
          </w:tcPr>
          <w:p w14:paraId="76392172" w14:textId="7DA9895A" w:rsidR="00E03ABB" w:rsidRDefault="00E03ABB" w:rsidP="00E03ABB">
            <w:r>
              <w:t>Derbyshire County Council</w:t>
            </w:r>
          </w:p>
        </w:tc>
      </w:tr>
      <w:tr w:rsidR="00E03ABB" w14:paraId="723E834A" w14:textId="77777777" w:rsidTr="005145AD">
        <w:tc>
          <w:tcPr>
            <w:tcW w:w="4508" w:type="dxa"/>
            <w:tcBorders>
              <w:top w:val="single" w:sz="4" w:space="0" w:color="auto"/>
              <w:left w:val="single" w:sz="4" w:space="0" w:color="auto"/>
              <w:bottom w:val="single" w:sz="4" w:space="0" w:color="auto"/>
              <w:right w:val="single" w:sz="4" w:space="0" w:color="auto"/>
            </w:tcBorders>
          </w:tcPr>
          <w:p w14:paraId="779EA41F" w14:textId="5A80A075" w:rsidR="00E03ABB" w:rsidRDefault="00E03ABB" w:rsidP="00E03ABB">
            <w:r>
              <w:t>Matthew Southgate</w:t>
            </w:r>
          </w:p>
        </w:tc>
        <w:tc>
          <w:tcPr>
            <w:tcW w:w="4508" w:type="dxa"/>
            <w:tcBorders>
              <w:top w:val="single" w:sz="4" w:space="0" w:color="auto"/>
              <w:left w:val="single" w:sz="4" w:space="0" w:color="auto"/>
              <w:bottom w:val="single" w:sz="4" w:space="0" w:color="auto"/>
              <w:right w:val="single" w:sz="4" w:space="0" w:color="auto"/>
            </w:tcBorders>
          </w:tcPr>
          <w:p w14:paraId="1C0B22B0" w14:textId="404F699F" w:rsidR="00E03ABB" w:rsidRDefault="00E03ABB" w:rsidP="00E03ABB">
            <w:r>
              <w:t>Chesterfield Borough Council</w:t>
            </w:r>
          </w:p>
        </w:tc>
      </w:tr>
    </w:tbl>
    <w:p w14:paraId="3FC0B2E3" w14:textId="0136C3D8" w:rsidR="00844C03" w:rsidRDefault="00844C03"/>
    <w:p w14:paraId="41FC12D0" w14:textId="4E5BD6C6" w:rsidR="00F4372A" w:rsidRPr="0012546E" w:rsidRDefault="00F4372A" w:rsidP="00F4372A">
      <w:pPr>
        <w:pStyle w:val="ListParagraph"/>
        <w:numPr>
          <w:ilvl w:val="0"/>
          <w:numId w:val="4"/>
        </w:numPr>
        <w:spacing w:line="256" w:lineRule="auto"/>
        <w:rPr>
          <w:b/>
          <w:bCs/>
        </w:rPr>
      </w:pPr>
      <w:r w:rsidRPr="0012546E">
        <w:rPr>
          <w:b/>
          <w:bCs/>
        </w:rPr>
        <w:t>Welcome and introductions</w:t>
      </w:r>
      <w:r w:rsidR="0012546E" w:rsidRPr="0012546E">
        <w:rPr>
          <w:b/>
          <w:bCs/>
        </w:rPr>
        <w:t xml:space="preserve"> and a</w:t>
      </w:r>
      <w:r w:rsidRPr="0012546E">
        <w:rPr>
          <w:b/>
          <w:bCs/>
        </w:rPr>
        <w:t>pologies (IF)</w:t>
      </w:r>
    </w:p>
    <w:p w14:paraId="7E6A91DF" w14:textId="406203BB" w:rsidR="00F4372A" w:rsidRPr="00F359B5" w:rsidRDefault="00F4372A" w:rsidP="00F4372A">
      <w:pPr>
        <w:pStyle w:val="ListParagraph"/>
      </w:pPr>
    </w:p>
    <w:p w14:paraId="0B35FC2C" w14:textId="344B50BB" w:rsidR="00F359B5" w:rsidRDefault="00F359B5" w:rsidP="00F359B5">
      <w:pPr>
        <w:pStyle w:val="ListParagraph"/>
        <w:ind w:left="0"/>
      </w:pPr>
      <w:r w:rsidRPr="00F359B5">
        <w:t>Ivan welcomed all and introduced Lindsay Wetton as the new Staveley Town Deal Manager.</w:t>
      </w:r>
    </w:p>
    <w:p w14:paraId="4864F7DD" w14:textId="7DFF08F3" w:rsidR="0012546E" w:rsidRPr="00F359B5" w:rsidRDefault="0012546E" w:rsidP="00F359B5">
      <w:pPr>
        <w:pStyle w:val="ListParagraph"/>
        <w:ind w:left="0"/>
      </w:pPr>
      <w:r>
        <w:t>Apologies were recorded as detailed above.</w:t>
      </w:r>
    </w:p>
    <w:p w14:paraId="4799FEEC" w14:textId="77777777" w:rsidR="00F359B5" w:rsidRPr="00F359B5" w:rsidRDefault="00F359B5" w:rsidP="00F359B5">
      <w:pPr>
        <w:pStyle w:val="ListParagraph"/>
        <w:ind w:left="0"/>
      </w:pPr>
    </w:p>
    <w:p w14:paraId="596B0FD2" w14:textId="77777777" w:rsidR="00F4372A" w:rsidRPr="0012546E" w:rsidRDefault="00F4372A" w:rsidP="00F4372A">
      <w:pPr>
        <w:pStyle w:val="ListParagraph"/>
        <w:numPr>
          <w:ilvl w:val="0"/>
          <w:numId w:val="4"/>
        </w:numPr>
        <w:spacing w:line="256" w:lineRule="auto"/>
        <w:rPr>
          <w:b/>
          <w:bCs/>
        </w:rPr>
      </w:pPr>
      <w:r w:rsidRPr="0012546E">
        <w:rPr>
          <w:b/>
          <w:bCs/>
        </w:rPr>
        <w:t>Minutes of the last meeting held on 31</w:t>
      </w:r>
      <w:r w:rsidRPr="0012546E">
        <w:rPr>
          <w:b/>
          <w:bCs/>
          <w:vertAlign w:val="superscript"/>
        </w:rPr>
        <w:t>st</w:t>
      </w:r>
      <w:r w:rsidRPr="0012546E">
        <w:rPr>
          <w:b/>
          <w:bCs/>
        </w:rPr>
        <w:t xml:space="preserve"> January 2020 (IF)</w:t>
      </w:r>
    </w:p>
    <w:p w14:paraId="7B4AD635" w14:textId="26E8FA1A" w:rsidR="00F4372A" w:rsidRDefault="00F4372A" w:rsidP="00F4372A">
      <w:pPr>
        <w:pStyle w:val="ListParagraph"/>
      </w:pPr>
    </w:p>
    <w:p w14:paraId="52CF84D8" w14:textId="79C6979B" w:rsidR="00F359B5" w:rsidRDefault="00F359B5" w:rsidP="00F359B5">
      <w:pPr>
        <w:pStyle w:val="ListParagraph"/>
        <w:ind w:left="0"/>
      </w:pPr>
      <w:r>
        <w:t>Minutes were approved as an accurate record</w:t>
      </w:r>
      <w:r w:rsidR="00DB340C">
        <w:t>. A</w:t>
      </w:r>
      <w:r>
        <w:t xml:space="preserve">ll actions </w:t>
      </w:r>
      <w:r w:rsidR="00DB340C">
        <w:t xml:space="preserve">had been completed but there was recognised need to keep Board </w:t>
      </w:r>
      <w:r w:rsidR="00FD51A2">
        <w:t xml:space="preserve">membership </w:t>
      </w:r>
      <w:r w:rsidR="00DB340C">
        <w:t xml:space="preserve">under </w:t>
      </w:r>
      <w:r w:rsidR="00FD51A2">
        <w:t>review.</w:t>
      </w:r>
    </w:p>
    <w:p w14:paraId="15004C23" w14:textId="47758905" w:rsidR="00FD51A2" w:rsidRDefault="00FD51A2" w:rsidP="00F359B5">
      <w:pPr>
        <w:pStyle w:val="ListParagraph"/>
        <w:ind w:left="0"/>
      </w:pPr>
    </w:p>
    <w:p w14:paraId="03166866" w14:textId="75387703" w:rsidR="00FD51A2" w:rsidRPr="0012546E" w:rsidRDefault="00FD51A2" w:rsidP="00F359B5">
      <w:pPr>
        <w:pStyle w:val="ListParagraph"/>
        <w:ind w:left="0"/>
        <w:rPr>
          <w:b/>
          <w:bCs/>
        </w:rPr>
      </w:pPr>
      <w:r w:rsidRPr="0012546E">
        <w:rPr>
          <w:b/>
          <w:bCs/>
        </w:rPr>
        <w:lastRenderedPageBreak/>
        <w:t>Action</w:t>
      </w:r>
      <w:r w:rsidRPr="0012546E">
        <w:rPr>
          <w:b/>
          <w:bCs/>
        </w:rPr>
        <w:tab/>
        <w:t xml:space="preserve">Ongoing membership of Town Deal Board to be reviewed </w:t>
      </w:r>
      <w:r w:rsidRPr="0012546E">
        <w:rPr>
          <w:b/>
          <w:bCs/>
        </w:rPr>
        <w:tab/>
      </w:r>
      <w:r w:rsidR="005778BB">
        <w:rPr>
          <w:b/>
          <w:bCs/>
        </w:rPr>
        <w:tab/>
      </w:r>
      <w:r w:rsidRPr="0012546E">
        <w:rPr>
          <w:b/>
          <w:bCs/>
        </w:rPr>
        <w:tab/>
        <w:t>HB</w:t>
      </w:r>
    </w:p>
    <w:p w14:paraId="4E5B4DF3" w14:textId="77777777" w:rsidR="00945061" w:rsidRPr="0012546E" w:rsidRDefault="00945061" w:rsidP="00F359B5">
      <w:pPr>
        <w:pStyle w:val="ListParagraph"/>
        <w:ind w:left="0"/>
        <w:rPr>
          <w:b/>
          <w:bCs/>
        </w:rPr>
      </w:pPr>
    </w:p>
    <w:p w14:paraId="0108B72E" w14:textId="4D7F6957" w:rsidR="00F4372A" w:rsidRPr="0012546E" w:rsidRDefault="00F4372A" w:rsidP="00F4372A">
      <w:pPr>
        <w:pStyle w:val="ListParagraph"/>
        <w:numPr>
          <w:ilvl w:val="0"/>
          <w:numId w:val="4"/>
        </w:numPr>
        <w:spacing w:line="256" w:lineRule="auto"/>
        <w:rPr>
          <w:b/>
          <w:bCs/>
        </w:rPr>
      </w:pPr>
      <w:r w:rsidRPr="0012546E">
        <w:rPr>
          <w:b/>
          <w:bCs/>
        </w:rPr>
        <w:t>Update from Chesterfield Borough Council (HB)</w:t>
      </w:r>
    </w:p>
    <w:p w14:paraId="5B198829" w14:textId="1ED542DC" w:rsidR="006657BF" w:rsidRDefault="00FD51A2" w:rsidP="00716B30">
      <w:pPr>
        <w:spacing w:line="256" w:lineRule="auto"/>
        <w:jc w:val="both"/>
      </w:pPr>
      <w:r>
        <w:t>Huw updated the Board on the impacts of COVID</w:t>
      </w:r>
      <w:r w:rsidR="00DB340C">
        <w:t>-19</w:t>
      </w:r>
      <w:r>
        <w:t xml:space="preserve"> on the Staveley economy.  Chesterfield Borough Council had updated the Staveley economic position paper previously circulated to </w:t>
      </w:r>
      <w:r w:rsidR="00DB340C">
        <w:t xml:space="preserve">highlight the </w:t>
      </w:r>
      <w:r>
        <w:t>impact</w:t>
      </w:r>
      <w:r w:rsidR="00DB340C">
        <w:t>s</w:t>
      </w:r>
      <w:r>
        <w:t xml:space="preserve"> of COVID 19.  Huw advised that unemployment in Staveley had risen by 2.6% between March and May 2020.  There ha</w:t>
      </w:r>
      <w:r w:rsidR="00DB340C">
        <w:t>d</w:t>
      </w:r>
      <w:r>
        <w:t xml:space="preserve"> been 840 new claims, representing an 84% uplift.  This mirror</w:t>
      </w:r>
      <w:r w:rsidR="00DB340C">
        <w:t>ed</w:t>
      </w:r>
      <w:r>
        <w:t xml:space="preserve"> what ha</w:t>
      </w:r>
      <w:r w:rsidR="00DB340C">
        <w:t>d</w:t>
      </w:r>
      <w:r>
        <w:t xml:space="preserve"> been seen in Chesterfield</w:t>
      </w:r>
      <w:r w:rsidR="0012546E">
        <w:t>,</w:t>
      </w:r>
      <w:r>
        <w:t xml:space="preserve"> but </w:t>
      </w:r>
      <w:r w:rsidR="00DB340C">
        <w:t>wa</w:t>
      </w:r>
      <w:r>
        <w:t xml:space="preserve">s less than </w:t>
      </w:r>
      <w:r w:rsidR="00DB340C">
        <w:t xml:space="preserve">the </w:t>
      </w:r>
      <w:r>
        <w:t xml:space="preserve">110% </w:t>
      </w:r>
      <w:r w:rsidR="0012546E">
        <w:t xml:space="preserve">uplift </w:t>
      </w:r>
      <w:r w:rsidR="006657BF">
        <w:t>seen nationally.  Of note, youth unemployment ha</w:t>
      </w:r>
      <w:r w:rsidR="00DB340C">
        <w:t>d</w:t>
      </w:r>
      <w:r w:rsidR="006657BF">
        <w:t xml:space="preserve"> </w:t>
      </w:r>
      <w:r w:rsidR="00DB340C">
        <w:t xml:space="preserve">markedly </w:t>
      </w:r>
      <w:r w:rsidR="006657BF">
        <w:t xml:space="preserve">increased between March and May in Staveley and </w:t>
      </w:r>
      <w:r w:rsidR="00DB340C">
        <w:t xml:space="preserve">was </w:t>
      </w:r>
      <w:r w:rsidR="006657BF">
        <w:t xml:space="preserve">ahead of the national </w:t>
      </w:r>
      <w:r w:rsidR="00DB340C">
        <w:t>position</w:t>
      </w:r>
      <w:r w:rsidR="006657BF">
        <w:t xml:space="preserve">. </w:t>
      </w:r>
    </w:p>
    <w:p w14:paraId="52FADAE5" w14:textId="39191638" w:rsidR="006657BF" w:rsidRDefault="006657BF" w:rsidP="00716B30">
      <w:pPr>
        <w:spacing w:line="256" w:lineRule="auto"/>
        <w:jc w:val="both"/>
      </w:pPr>
      <w:r>
        <w:t xml:space="preserve">From a retail perspective, a survey undertaken on Staveley High Street in July 2020 showed that 50% of businesses had been closed.  This </w:t>
      </w:r>
      <w:r w:rsidR="00DB340C">
        <w:t>was</w:t>
      </w:r>
      <w:r>
        <w:t xml:space="preserve"> now easing with </w:t>
      </w:r>
      <w:r w:rsidR="00DB340C">
        <w:t xml:space="preserve">more </w:t>
      </w:r>
      <w:r>
        <w:t xml:space="preserve">businesses re-opening.  </w:t>
      </w:r>
    </w:p>
    <w:p w14:paraId="2BF92020" w14:textId="48CDE2E7" w:rsidR="00FD51A2" w:rsidRDefault="0012546E" w:rsidP="00716B30">
      <w:pPr>
        <w:spacing w:line="256" w:lineRule="auto"/>
        <w:jc w:val="both"/>
      </w:pPr>
      <w:r>
        <w:t>Huw reported that d</w:t>
      </w:r>
      <w:r w:rsidR="006657BF">
        <w:t>ata show</w:t>
      </w:r>
      <w:r w:rsidR="00DB340C">
        <w:t>ed</w:t>
      </w:r>
      <w:r w:rsidR="006657BF">
        <w:t xml:space="preserve"> that 1 in 5 </w:t>
      </w:r>
      <w:r w:rsidR="00DB340C">
        <w:t>employees</w:t>
      </w:r>
      <w:r w:rsidR="006657BF">
        <w:t xml:space="preserve"> in Staveley had been furloughed by their employers. Nationally, there is a worry that up to 55% of staff that have been furloughed could be made redundant.  Therefore, there </w:t>
      </w:r>
      <w:r w:rsidR="00DB340C">
        <w:t>was</w:t>
      </w:r>
      <w:r w:rsidR="006657BF">
        <w:t xml:space="preserve"> a </w:t>
      </w:r>
      <w:r>
        <w:t>concern</w:t>
      </w:r>
      <w:r w:rsidR="006657BF">
        <w:t xml:space="preserve"> that unemployment within Staveley </w:t>
      </w:r>
      <w:r w:rsidR="00DB340C">
        <w:t>could</w:t>
      </w:r>
      <w:r w:rsidR="006657BF">
        <w:t xml:space="preserve"> increase further.  However, the research </w:t>
      </w:r>
      <w:r w:rsidR="00DB340C">
        <w:t xml:space="preserve">also </w:t>
      </w:r>
      <w:r w:rsidR="006657BF">
        <w:t>show</w:t>
      </w:r>
      <w:r w:rsidR="00DB340C">
        <w:t>ed</w:t>
      </w:r>
      <w:r w:rsidR="006657BF">
        <w:t xml:space="preserve"> that </w:t>
      </w:r>
      <w:r w:rsidR="00DB340C">
        <w:t>more people were employed in Staveley in higher resilient sectors than the national position, f</w:t>
      </w:r>
      <w:r w:rsidR="006657BF">
        <w:t>or example, health and social care.</w:t>
      </w:r>
    </w:p>
    <w:p w14:paraId="79BA9CED" w14:textId="6FBC186E" w:rsidR="006657BF" w:rsidRDefault="006657BF" w:rsidP="00716B30">
      <w:pPr>
        <w:spacing w:line="256" w:lineRule="auto"/>
        <w:jc w:val="both"/>
      </w:pPr>
      <w:r>
        <w:t>Huw advised that Chesterfield Borough Council ha</w:t>
      </w:r>
      <w:r w:rsidR="00DB340C">
        <w:t>d</w:t>
      </w:r>
      <w:r>
        <w:t xml:space="preserve"> produced a COVID</w:t>
      </w:r>
      <w:r w:rsidR="00DB340C">
        <w:t>-19</w:t>
      </w:r>
      <w:r>
        <w:t xml:space="preserve"> Economic Recovery Plan.  </w:t>
      </w:r>
      <w:r w:rsidR="00587ACA">
        <w:t xml:space="preserve">  A copy of the plan </w:t>
      </w:r>
      <w:r w:rsidR="00DB340C">
        <w:t xml:space="preserve">would </w:t>
      </w:r>
      <w:r w:rsidR="00587ACA">
        <w:t>be shared with the Board.</w:t>
      </w:r>
    </w:p>
    <w:p w14:paraId="10E93605" w14:textId="4D6566ED" w:rsidR="00587ACA" w:rsidRPr="0012546E" w:rsidRDefault="00587ACA" w:rsidP="00FD51A2">
      <w:pPr>
        <w:spacing w:line="256" w:lineRule="auto"/>
        <w:rPr>
          <w:b/>
          <w:bCs/>
        </w:rPr>
      </w:pPr>
      <w:r w:rsidRPr="0012546E">
        <w:rPr>
          <w:b/>
          <w:bCs/>
        </w:rPr>
        <w:t>Action</w:t>
      </w:r>
      <w:r w:rsidRPr="0012546E">
        <w:rPr>
          <w:b/>
          <w:bCs/>
        </w:rPr>
        <w:tab/>
        <w:t>Chesterfield COVID Economic Recovery Plan to be circulated to the Board.</w:t>
      </w:r>
      <w:r w:rsidR="0012546E" w:rsidRPr="0012546E">
        <w:rPr>
          <w:b/>
          <w:bCs/>
        </w:rPr>
        <w:tab/>
        <w:t>LW</w:t>
      </w:r>
    </w:p>
    <w:p w14:paraId="14D83783" w14:textId="45D64C18" w:rsidR="00587ACA" w:rsidRPr="0012546E" w:rsidRDefault="00587ACA" w:rsidP="00587ACA">
      <w:pPr>
        <w:pStyle w:val="ListParagraph"/>
        <w:numPr>
          <w:ilvl w:val="0"/>
          <w:numId w:val="4"/>
        </w:numPr>
        <w:rPr>
          <w:b/>
          <w:bCs/>
        </w:rPr>
      </w:pPr>
      <w:r w:rsidRPr="0012546E">
        <w:rPr>
          <w:b/>
          <w:bCs/>
        </w:rPr>
        <w:t>Town Deal Update</w:t>
      </w:r>
    </w:p>
    <w:p w14:paraId="457DF315" w14:textId="04B60F3C" w:rsidR="00587ACA" w:rsidRPr="0012546E" w:rsidRDefault="00587ACA" w:rsidP="00716B30">
      <w:pPr>
        <w:jc w:val="both"/>
      </w:pPr>
      <w:r w:rsidRPr="0012546E">
        <w:t>Lindsay advised that in June 2020</w:t>
      </w:r>
      <w:r w:rsidR="0012546E">
        <w:t>, t</w:t>
      </w:r>
      <w:r w:rsidRPr="0012546E">
        <w:t>he Government issued further guidance on Town Deals.  This was followed up with the issue of detailed guidance in July 2020, on how Town Deal areas should develop their Investment Plans.</w:t>
      </w:r>
    </w:p>
    <w:p w14:paraId="0BA29CE0" w14:textId="23E23CDE" w:rsidR="00587ACA" w:rsidRPr="0012546E" w:rsidRDefault="00587ACA" w:rsidP="00716B30">
      <w:pPr>
        <w:jc w:val="both"/>
      </w:pPr>
      <w:r w:rsidRPr="0012546E">
        <w:t>Lindsay advised that Arup have been appointed</w:t>
      </w:r>
      <w:r w:rsidR="00471D6A">
        <w:t xml:space="preserve"> by BEIS nationally</w:t>
      </w:r>
      <w:r w:rsidRPr="0012546E">
        <w:t xml:space="preserve"> to support Staveley in the development of the Town Investment Plan.  An initial meeting with Arup ha</w:t>
      </w:r>
      <w:r w:rsidR="00DB340C">
        <w:t>d</w:t>
      </w:r>
      <w:r w:rsidRPr="0012546E">
        <w:t xml:space="preserve"> been held and the Chair was in attendance</w:t>
      </w:r>
      <w:r w:rsidR="0012546E">
        <w:t xml:space="preserve"> for the session</w:t>
      </w:r>
      <w:r w:rsidRPr="0012546E">
        <w:t>.</w:t>
      </w:r>
    </w:p>
    <w:p w14:paraId="27419038" w14:textId="49055D4F" w:rsidR="00587ACA" w:rsidRPr="0012546E" w:rsidRDefault="00587ACA" w:rsidP="00716B30">
      <w:pPr>
        <w:jc w:val="both"/>
      </w:pPr>
      <w:r w:rsidRPr="0012546E">
        <w:t xml:space="preserve">The guidance on Town Deals advised that Government </w:t>
      </w:r>
      <w:r w:rsidR="00DB340C">
        <w:t>were</w:t>
      </w:r>
      <w:r w:rsidRPr="0012546E">
        <w:t xml:space="preserve"> welcoming submissions of Investment Plans in 3 tranches.  After reflecting, the Chair felt that Staveley needed to submit a bid of quality and that included the correct scoping of projects a</w:t>
      </w:r>
      <w:r w:rsidR="0012546E">
        <w:t>nd</w:t>
      </w:r>
      <w:r w:rsidRPr="0012546E">
        <w:t xml:space="preserve"> activities.  </w:t>
      </w:r>
      <w:r w:rsidR="0012546E">
        <w:t xml:space="preserve">The Council were required to notify the Government which tranche they were intending to submit into.  The Chair agreed </w:t>
      </w:r>
      <w:r w:rsidRPr="0012546E">
        <w:t xml:space="preserve">to </w:t>
      </w:r>
      <w:r w:rsidR="0012546E">
        <w:t xml:space="preserve">target submission </w:t>
      </w:r>
      <w:r w:rsidRPr="0012546E">
        <w:t>to the second tranche bid deadline of end of October 2020.</w:t>
      </w:r>
    </w:p>
    <w:p w14:paraId="18515CF2" w14:textId="6DD9720B" w:rsidR="00E054C4" w:rsidRPr="0012546E" w:rsidRDefault="00E054C4" w:rsidP="00716B30">
      <w:pPr>
        <w:jc w:val="both"/>
      </w:pPr>
      <w:r w:rsidRPr="0012546E">
        <w:t xml:space="preserve">Lindsay advised that Chesterfield Borough Council had moved forward with the procurement of consultants to support the Town Deal Board in developing the Town Investment Plan.  The deadline for receipt of tenders </w:t>
      </w:r>
      <w:r w:rsidR="00DB340C">
        <w:t>was</w:t>
      </w:r>
      <w:r w:rsidRPr="0012546E">
        <w:t xml:space="preserve"> 30</w:t>
      </w:r>
      <w:r w:rsidRPr="0012546E">
        <w:rPr>
          <w:vertAlign w:val="superscript"/>
        </w:rPr>
        <w:t>th</w:t>
      </w:r>
      <w:r w:rsidRPr="0012546E">
        <w:t xml:space="preserve"> July 2020.  </w:t>
      </w:r>
    </w:p>
    <w:p w14:paraId="42B4C7B8" w14:textId="1D941561" w:rsidR="00587ACA" w:rsidRPr="0012546E" w:rsidRDefault="00E054C4" w:rsidP="00716B30">
      <w:pPr>
        <w:jc w:val="both"/>
      </w:pPr>
      <w:r w:rsidRPr="0012546E">
        <w:t>Lindsay advised that t</w:t>
      </w:r>
      <w:r w:rsidR="00587ACA" w:rsidRPr="0012546E">
        <w:t>he Government ha</w:t>
      </w:r>
      <w:r w:rsidR="00DB340C">
        <w:t>d</w:t>
      </w:r>
      <w:r w:rsidR="00587ACA" w:rsidRPr="0012546E">
        <w:t xml:space="preserve"> also written to Huw Bowen </w:t>
      </w:r>
      <w:r w:rsidR="0012546E">
        <w:t>to a</w:t>
      </w:r>
      <w:r w:rsidR="00587ACA" w:rsidRPr="0012546E">
        <w:t>dvise that Staveley ha</w:t>
      </w:r>
      <w:r w:rsidR="00DB340C">
        <w:t>d</w:t>
      </w:r>
      <w:r w:rsidR="00587ACA" w:rsidRPr="0012546E">
        <w:t xml:space="preserve"> been allocated £500k accelerator funding, to bring forward project activity that w</w:t>
      </w:r>
      <w:r w:rsidR="00DB340C">
        <w:t>ould</w:t>
      </w:r>
      <w:r w:rsidR="00587ACA" w:rsidRPr="0012546E">
        <w:t xml:space="preserve"> fit with and support delivery of the Town Investment Plan.  The letter arrived a week ago and no firm plans for projects ha</w:t>
      </w:r>
      <w:r w:rsidR="00DB340C">
        <w:t>d</w:t>
      </w:r>
      <w:r w:rsidR="00587ACA" w:rsidRPr="0012546E">
        <w:t xml:space="preserve"> been developed at this stage.  It is a requirement that Chesterfield Borough Council confirms to Government by 1</w:t>
      </w:r>
      <w:r w:rsidR="00EB3FC9">
        <w:t>4</w:t>
      </w:r>
      <w:r w:rsidR="00587ACA" w:rsidRPr="0012546E">
        <w:rPr>
          <w:vertAlign w:val="superscript"/>
        </w:rPr>
        <w:t>th</w:t>
      </w:r>
      <w:r w:rsidR="00587ACA" w:rsidRPr="0012546E">
        <w:t xml:space="preserve"> August 2020, what they would seek to spend th</w:t>
      </w:r>
      <w:r w:rsidR="00EB3FC9">
        <w:t>e</w:t>
      </w:r>
      <w:r w:rsidR="00587ACA" w:rsidRPr="0012546E">
        <w:t xml:space="preserve"> funding on.</w:t>
      </w:r>
    </w:p>
    <w:p w14:paraId="097198B7" w14:textId="23603368" w:rsidR="00587ACA" w:rsidRPr="0012546E" w:rsidRDefault="00587ACA" w:rsidP="00716B30">
      <w:pPr>
        <w:jc w:val="both"/>
      </w:pPr>
      <w:r w:rsidRPr="0012546E">
        <w:lastRenderedPageBreak/>
        <w:t>Huw advised that this was new funding</w:t>
      </w:r>
      <w:r w:rsidR="0055570D">
        <w:t xml:space="preserve"> and that it had to </w:t>
      </w:r>
      <w:r w:rsidRPr="0012546E">
        <w:t>be spent on capital projects.  All funding ha</w:t>
      </w:r>
      <w:r w:rsidR="00EB3FC9">
        <w:t>d</w:t>
      </w:r>
      <w:r w:rsidRPr="0012546E">
        <w:t xml:space="preserve"> to be spent by 31</w:t>
      </w:r>
      <w:r w:rsidRPr="0012546E">
        <w:rPr>
          <w:vertAlign w:val="superscript"/>
        </w:rPr>
        <w:t>st</w:t>
      </w:r>
      <w:r w:rsidRPr="0012546E">
        <w:t xml:space="preserve"> March 2021.</w:t>
      </w:r>
      <w:r w:rsidR="00E054C4" w:rsidRPr="0012546E">
        <w:t xml:space="preserve">  </w:t>
      </w:r>
      <w:r w:rsidR="00EB3FC9">
        <w:t>P</w:t>
      </w:r>
      <w:r w:rsidR="00E054C4" w:rsidRPr="0012546E">
        <w:t xml:space="preserve">rojects </w:t>
      </w:r>
      <w:r w:rsidR="00EB3FC9">
        <w:t xml:space="preserve">would therefore </w:t>
      </w:r>
      <w:r w:rsidR="00E054C4" w:rsidRPr="0012546E">
        <w:t xml:space="preserve">have to be immediately deliverable (for example, have planning permission in place).  There was discussion at the meeting as to whether this was “new” funding or whether it would form part of the final Investment Plan funding of “up to £25 million”.  Melanie confirmed </w:t>
      </w:r>
      <w:r w:rsidR="00C34C3D" w:rsidRPr="0012546E">
        <w:t xml:space="preserve">BEIS position </w:t>
      </w:r>
      <w:r w:rsidR="00E054C4" w:rsidRPr="0012546E">
        <w:t>that it was additional funding</w:t>
      </w:r>
      <w:r w:rsidR="00C34C3D" w:rsidRPr="0012546E">
        <w:t xml:space="preserve"> but advised that it </w:t>
      </w:r>
      <w:r w:rsidR="00EB3FC9">
        <w:t>was</w:t>
      </w:r>
      <w:r w:rsidR="00C34C3D" w:rsidRPr="0012546E">
        <w:t xml:space="preserve"> aligned to the Town Investment Plan proposals.</w:t>
      </w:r>
    </w:p>
    <w:p w14:paraId="7F076C2A" w14:textId="30C9D2BA" w:rsidR="00E054C4" w:rsidRPr="0012546E" w:rsidRDefault="00E054C4" w:rsidP="00716B30">
      <w:pPr>
        <w:jc w:val="both"/>
      </w:pPr>
      <w:r w:rsidRPr="0012546E">
        <w:t xml:space="preserve">Huw informed that Board that there </w:t>
      </w:r>
      <w:r w:rsidR="00EB3FC9">
        <w:t>we</w:t>
      </w:r>
      <w:r w:rsidRPr="0012546E">
        <w:t xml:space="preserve">re a range of projects that may be suitable for the accelerator funding. </w:t>
      </w:r>
      <w:r w:rsidR="00C34C3D" w:rsidRPr="0012546E">
        <w:t>As examples, h</w:t>
      </w:r>
      <w:r w:rsidRPr="0012546E">
        <w:t>e identified the DRIIVe project at Barrow Hill, the potential for a construction skills hub at Mastin Moor</w:t>
      </w:r>
      <w:r w:rsidR="0055570D">
        <w:t xml:space="preserve"> on a site </w:t>
      </w:r>
      <w:r w:rsidR="00EB3FC9">
        <w:t xml:space="preserve">that </w:t>
      </w:r>
      <w:r w:rsidR="0055570D">
        <w:t xml:space="preserve">Chatsworth </w:t>
      </w:r>
      <w:r w:rsidR="00EB3FC9">
        <w:t>were</w:t>
      </w:r>
      <w:r w:rsidR="0055570D">
        <w:t xml:space="preserve"> seeking to develop for housing</w:t>
      </w:r>
      <w:r w:rsidRPr="0012546E">
        <w:t xml:space="preserve">, the possibility of development of a trials bike trail, and a potential project at Staveley Miners Welfare Football Club.  </w:t>
      </w:r>
      <w:r w:rsidR="00C34C3D" w:rsidRPr="0012546E">
        <w:t>He advised that t</w:t>
      </w:r>
      <w:r w:rsidRPr="0012546E">
        <w:t xml:space="preserve">his list </w:t>
      </w:r>
      <w:r w:rsidR="00EB3FC9">
        <w:t>was</w:t>
      </w:r>
      <w:r w:rsidRPr="0012546E">
        <w:t xml:space="preserve"> not exhaustive and the Board need</w:t>
      </w:r>
      <w:r w:rsidR="00EB3FC9">
        <w:t>ed</w:t>
      </w:r>
      <w:r w:rsidRPr="0012546E">
        <w:t xml:space="preserve"> to move quickly to establish which projects would be suitable for the funding.  </w:t>
      </w:r>
    </w:p>
    <w:p w14:paraId="707BFA87" w14:textId="01C95A37" w:rsidR="00973767" w:rsidRPr="0012546E" w:rsidRDefault="00E054C4" w:rsidP="00716B30">
      <w:pPr>
        <w:jc w:val="both"/>
      </w:pPr>
      <w:r w:rsidRPr="0012546E">
        <w:t>Toby Perkins, MP raised the potential of Chesterfield Canal as potentially benefiting from this funding and highlighted that the Canal could contribute significantly to the economic uplift of the local economy.  This was supported by Councillor Mann.  Mark Potter</w:t>
      </w:r>
      <w:r w:rsidR="00C34C3D" w:rsidRPr="0012546E">
        <w:t>, representing the Canal Partnership</w:t>
      </w:r>
      <w:r w:rsidR="0055570D">
        <w:t>,</w:t>
      </w:r>
      <w:r w:rsidR="00C34C3D" w:rsidRPr="0012546E">
        <w:t xml:space="preserve"> advised that the Trust</w:t>
      </w:r>
      <w:r w:rsidRPr="0012546E">
        <w:t xml:space="preserve"> ha</w:t>
      </w:r>
      <w:r w:rsidR="00EB3FC9">
        <w:t>d</w:t>
      </w:r>
      <w:r w:rsidRPr="0012546E">
        <w:t xml:space="preserve"> submitted a planning application </w:t>
      </w:r>
      <w:r w:rsidR="00C34C3D" w:rsidRPr="0012546E">
        <w:t xml:space="preserve">for its further development and that there </w:t>
      </w:r>
      <w:r w:rsidR="00EB3FC9">
        <w:t>were</w:t>
      </w:r>
      <w:r w:rsidR="00C34C3D" w:rsidRPr="0012546E">
        <w:t xml:space="preserve"> elements of work in scope that could be delivered by the accelerator funding deadline.  </w:t>
      </w:r>
    </w:p>
    <w:p w14:paraId="2ABBFCB7" w14:textId="2496AA5A" w:rsidR="00C34C3D" w:rsidRPr="0012546E" w:rsidRDefault="00C34C3D" w:rsidP="00716B30">
      <w:pPr>
        <w:jc w:val="both"/>
      </w:pPr>
      <w:r w:rsidRPr="0012546E">
        <w:t>It was agreed that Lindsay would explore options for use of th</w:t>
      </w:r>
      <w:r w:rsidR="00EB3FC9">
        <w:t>e accelerator</w:t>
      </w:r>
      <w:r w:rsidRPr="0012546E">
        <w:t xml:space="preserve"> funding and share details with the Board.</w:t>
      </w:r>
    </w:p>
    <w:p w14:paraId="6772B690" w14:textId="123A969E" w:rsidR="00C34C3D" w:rsidRPr="0055570D" w:rsidRDefault="00C34C3D" w:rsidP="00945061">
      <w:pPr>
        <w:rPr>
          <w:b/>
          <w:bCs/>
        </w:rPr>
      </w:pPr>
      <w:r w:rsidRPr="0055570D">
        <w:rPr>
          <w:b/>
          <w:bCs/>
        </w:rPr>
        <w:t>Action:</w:t>
      </w:r>
      <w:r w:rsidRPr="0055570D">
        <w:rPr>
          <w:b/>
          <w:bCs/>
        </w:rPr>
        <w:tab/>
      </w:r>
      <w:r w:rsidR="0055570D">
        <w:rPr>
          <w:b/>
          <w:bCs/>
        </w:rPr>
        <w:t>Details of proposals</w:t>
      </w:r>
      <w:r w:rsidRPr="0055570D">
        <w:rPr>
          <w:b/>
          <w:bCs/>
        </w:rPr>
        <w:t xml:space="preserve"> for Acc</w:t>
      </w:r>
      <w:r w:rsidR="0055570D" w:rsidRPr="0055570D">
        <w:rPr>
          <w:b/>
          <w:bCs/>
        </w:rPr>
        <w:t>elerator</w:t>
      </w:r>
      <w:r w:rsidRPr="0055570D">
        <w:rPr>
          <w:b/>
          <w:bCs/>
        </w:rPr>
        <w:t xml:space="preserve"> Funding </w:t>
      </w:r>
      <w:r w:rsidR="0055570D">
        <w:rPr>
          <w:b/>
          <w:bCs/>
        </w:rPr>
        <w:t>to be shared</w:t>
      </w:r>
      <w:r w:rsidRPr="0055570D">
        <w:rPr>
          <w:b/>
          <w:bCs/>
        </w:rPr>
        <w:t xml:space="preserve"> with the Board </w:t>
      </w:r>
      <w:r w:rsidR="0055570D">
        <w:rPr>
          <w:b/>
          <w:bCs/>
        </w:rPr>
        <w:t>in advance of the</w:t>
      </w:r>
      <w:r w:rsidRPr="0055570D">
        <w:rPr>
          <w:b/>
          <w:bCs/>
        </w:rPr>
        <w:t xml:space="preserve"> 14</w:t>
      </w:r>
      <w:r w:rsidRPr="0055570D">
        <w:rPr>
          <w:b/>
          <w:bCs/>
          <w:vertAlign w:val="superscript"/>
        </w:rPr>
        <w:t>th</w:t>
      </w:r>
      <w:r w:rsidRPr="0055570D">
        <w:rPr>
          <w:b/>
          <w:bCs/>
        </w:rPr>
        <w:t xml:space="preserve"> August 2020 deadline.</w:t>
      </w:r>
      <w:r w:rsidR="0055570D">
        <w:rPr>
          <w:b/>
          <w:bCs/>
        </w:rPr>
        <w:tab/>
      </w:r>
      <w:r w:rsidR="0055570D">
        <w:rPr>
          <w:b/>
          <w:bCs/>
        </w:rPr>
        <w:tab/>
      </w:r>
      <w:r w:rsidR="0055570D">
        <w:rPr>
          <w:b/>
          <w:bCs/>
        </w:rPr>
        <w:tab/>
      </w:r>
      <w:r w:rsidR="0055570D">
        <w:rPr>
          <w:b/>
          <w:bCs/>
        </w:rPr>
        <w:tab/>
      </w:r>
      <w:r w:rsidR="0055570D">
        <w:rPr>
          <w:b/>
          <w:bCs/>
        </w:rPr>
        <w:tab/>
      </w:r>
      <w:r w:rsidR="0055570D">
        <w:rPr>
          <w:b/>
          <w:bCs/>
        </w:rPr>
        <w:tab/>
      </w:r>
      <w:r w:rsidR="005778BB">
        <w:rPr>
          <w:b/>
          <w:bCs/>
        </w:rPr>
        <w:tab/>
      </w:r>
      <w:r w:rsidR="0055570D">
        <w:rPr>
          <w:b/>
          <w:bCs/>
        </w:rPr>
        <w:tab/>
        <w:t>LW</w:t>
      </w:r>
    </w:p>
    <w:p w14:paraId="48C07844" w14:textId="77777777" w:rsidR="00B31C79" w:rsidRPr="00945061" w:rsidRDefault="00B31C79" w:rsidP="00F4372A">
      <w:pPr>
        <w:pStyle w:val="ListParagraph"/>
      </w:pPr>
    </w:p>
    <w:p w14:paraId="1ED50B38" w14:textId="3786DFC2" w:rsidR="00F4372A" w:rsidRPr="0055570D" w:rsidRDefault="00973767" w:rsidP="00F4372A">
      <w:pPr>
        <w:pStyle w:val="ListParagraph"/>
        <w:numPr>
          <w:ilvl w:val="0"/>
          <w:numId w:val="4"/>
        </w:numPr>
        <w:spacing w:line="256" w:lineRule="auto"/>
        <w:rPr>
          <w:b/>
          <w:bCs/>
        </w:rPr>
      </w:pPr>
      <w:r w:rsidRPr="0055570D">
        <w:rPr>
          <w:b/>
          <w:bCs/>
        </w:rPr>
        <w:t xml:space="preserve">Thinking Place Facilitated Session (1.5 hours) </w:t>
      </w:r>
    </w:p>
    <w:p w14:paraId="688D6221" w14:textId="3E8A4158" w:rsidR="00973767" w:rsidRDefault="00973767" w:rsidP="00716B30">
      <w:pPr>
        <w:spacing w:line="256" w:lineRule="auto"/>
        <w:jc w:val="both"/>
      </w:pPr>
      <w:r>
        <w:t>Thinking Place led a facilitated session for the Board to seek initial ideas about developing a vision for the Town.  Summary notes from the session will be prepared and circulated.</w:t>
      </w:r>
    </w:p>
    <w:p w14:paraId="62833215" w14:textId="193B0197" w:rsidR="00973767" w:rsidRPr="0055570D" w:rsidRDefault="00973767" w:rsidP="00973767">
      <w:pPr>
        <w:spacing w:line="256" w:lineRule="auto"/>
        <w:rPr>
          <w:b/>
          <w:bCs/>
        </w:rPr>
      </w:pPr>
      <w:r w:rsidRPr="0055570D">
        <w:rPr>
          <w:b/>
          <w:bCs/>
        </w:rPr>
        <w:t>Action:</w:t>
      </w:r>
      <w:r w:rsidRPr="0055570D">
        <w:rPr>
          <w:b/>
          <w:bCs/>
        </w:rPr>
        <w:tab/>
        <w:t>Summary notes from the workshop to be shared with the minutes of the meeting.</w:t>
      </w:r>
      <w:r w:rsidR="0055570D">
        <w:rPr>
          <w:b/>
          <w:bCs/>
        </w:rPr>
        <w:tab/>
        <w:t>LW</w:t>
      </w:r>
    </w:p>
    <w:p w14:paraId="3DC421ED" w14:textId="24A56DF7" w:rsidR="00945061" w:rsidRDefault="00973767" w:rsidP="00716B30">
      <w:pPr>
        <w:jc w:val="both"/>
      </w:pPr>
      <w:r>
        <w:t xml:space="preserve">Following initial presentation as part of the session, Toby Perkins reflected that in terms of place, Staveley is made up of a number of separate communities that don’t all share the same view of what </w:t>
      </w:r>
      <w:r w:rsidR="00EB3FC9">
        <w:t xml:space="preserve">makes up </w:t>
      </w:r>
      <w:r>
        <w:t>Staveley.  For example, residents of Inkersall or Hollingwood may align themselves with being part o</w:t>
      </w:r>
      <w:r w:rsidR="00CA7BE5">
        <w:t>f</w:t>
      </w:r>
      <w:r>
        <w:t xml:space="preserve"> Chesterfield, rather than Staveley.  </w:t>
      </w:r>
      <w:r w:rsidR="00EB3FC9">
        <w:t>How t</w:t>
      </w:r>
      <w:r w:rsidR="00CA7BE5">
        <w:t xml:space="preserve">he role and purpose of the Town Centre </w:t>
      </w:r>
      <w:r w:rsidR="00EB3FC9">
        <w:t>is viewed would</w:t>
      </w:r>
      <w:r w:rsidR="00CA7BE5">
        <w:t xml:space="preserve"> vary </w:t>
      </w:r>
      <w:r w:rsidR="00EB3FC9">
        <w:t xml:space="preserve">between different </w:t>
      </w:r>
      <w:r w:rsidR="00CA7BE5">
        <w:t>communit</w:t>
      </w:r>
      <w:r w:rsidR="00EB3FC9">
        <w:t>ies</w:t>
      </w:r>
      <w:r w:rsidR="00CA7BE5">
        <w:t xml:space="preserve">.  </w:t>
      </w:r>
    </w:p>
    <w:p w14:paraId="5A060539" w14:textId="79786329" w:rsidR="00900579" w:rsidRDefault="00CA7BE5" w:rsidP="00716B30">
      <w:pPr>
        <w:jc w:val="both"/>
      </w:pPr>
      <w:r>
        <w:t>Councillor Mann concurred that each Staveley village had its own identity and in part this had been based on</w:t>
      </w:r>
      <w:r w:rsidR="00900579">
        <w:t xml:space="preserve"> the town</w:t>
      </w:r>
      <w:r w:rsidR="0055570D">
        <w:t>’</w:t>
      </w:r>
      <w:r w:rsidR="00900579">
        <w:t xml:space="preserve">s industrial past.  He highlighted that Staveley people expect quick results and will want something they can see.  Ivan agreed and added that the accelerator funding would assist with this as </w:t>
      </w:r>
      <w:r w:rsidR="00EB3FC9">
        <w:t>it had</w:t>
      </w:r>
      <w:r w:rsidR="00900579">
        <w:t xml:space="preserve"> the potential to delivery quick results.</w:t>
      </w:r>
    </w:p>
    <w:p w14:paraId="25A23533" w14:textId="30CD226D" w:rsidR="00900579" w:rsidRPr="0055570D" w:rsidRDefault="00900579" w:rsidP="00900579">
      <w:pPr>
        <w:pStyle w:val="ListParagraph"/>
        <w:numPr>
          <w:ilvl w:val="0"/>
          <w:numId w:val="4"/>
        </w:numPr>
        <w:rPr>
          <w:b/>
          <w:bCs/>
        </w:rPr>
      </w:pPr>
      <w:r w:rsidRPr="0055570D">
        <w:rPr>
          <w:b/>
          <w:bCs/>
        </w:rPr>
        <w:t>Next Steps</w:t>
      </w:r>
    </w:p>
    <w:p w14:paraId="1EB2149A" w14:textId="1A811235" w:rsidR="00900579" w:rsidRDefault="00900579" w:rsidP="00716B30">
      <w:pPr>
        <w:jc w:val="both"/>
      </w:pPr>
      <w:r>
        <w:t xml:space="preserve">John Till advised following the session </w:t>
      </w:r>
      <w:r w:rsidR="00EB3FC9">
        <w:t xml:space="preserve">that </w:t>
      </w:r>
      <w:r>
        <w:t>Staveley is a town of significant potential.  He thanked participants and concluded that he felt all had had a good say.  Thinking Place could support the Board moving forward with developing the shared vision and narrative for the place.</w:t>
      </w:r>
    </w:p>
    <w:p w14:paraId="7A257AB8" w14:textId="73BA2FEF" w:rsidR="00900579" w:rsidRDefault="00900579" w:rsidP="00716B30">
      <w:pPr>
        <w:jc w:val="both"/>
      </w:pPr>
      <w:r>
        <w:lastRenderedPageBreak/>
        <w:t>Ivan thank</w:t>
      </w:r>
      <w:r w:rsidR="0055570D">
        <w:t>ed</w:t>
      </w:r>
      <w:r>
        <w:t xml:space="preserve"> all for participating in the session and reminded the Board that the clock is ticking towards the October submission deadline.  The appointment of consultants</w:t>
      </w:r>
      <w:r w:rsidR="00D812B1">
        <w:t>, scheduled for t</w:t>
      </w:r>
      <w:r>
        <w:t xml:space="preserve">he end of the </w:t>
      </w:r>
      <w:r w:rsidR="00EB3FC9">
        <w:t>m</w:t>
      </w:r>
      <w:r>
        <w:t>onth</w:t>
      </w:r>
      <w:r w:rsidR="0055570D">
        <w:t xml:space="preserve">, </w:t>
      </w:r>
      <w:r>
        <w:t>w</w:t>
      </w:r>
      <w:r w:rsidR="00EB3FC9">
        <w:t>ould</w:t>
      </w:r>
      <w:r>
        <w:t xml:space="preserve"> support the development of the </w:t>
      </w:r>
      <w:r w:rsidR="00716B30">
        <w:t xml:space="preserve">Town </w:t>
      </w:r>
      <w:r>
        <w:t xml:space="preserve">Investment Plan.  </w:t>
      </w:r>
    </w:p>
    <w:p w14:paraId="6A70C3AF" w14:textId="4984C421" w:rsidR="00900579" w:rsidRDefault="00900579" w:rsidP="00716B30">
      <w:pPr>
        <w:jc w:val="both"/>
      </w:pPr>
      <w:r>
        <w:t xml:space="preserve">Melanie advised that prior to submission Staveley </w:t>
      </w:r>
      <w:r w:rsidR="00716B30">
        <w:t xml:space="preserve">Town </w:t>
      </w:r>
      <w:r>
        <w:t>Investment Plan w</w:t>
      </w:r>
      <w:r w:rsidR="00EB3FC9">
        <w:t>ould</w:t>
      </w:r>
      <w:r>
        <w:t xml:space="preserve"> be subject to a “</w:t>
      </w:r>
      <w:r w:rsidR="0055570D">
        <w:t xml:space="preserve">check </w:t>
      </w:r>
      <w:r>
        <w:t xml:space="preserve">and </w:t>
      </w:r>
      <w:r w:rsidR="0055570D">
        <w:t>c</w:t>
      </w:r>
      <w:r>
        <w:t>hallenge” session, led by Arup.  The final plan should only be submitted when ready.  The submission should be led by quality, not speed.</w:t>
      </w:r>
    </w:p>
    <w:p w14:paraId="3F22F0EB" w14:textId="743D0180" w:rsidR="00F4372A" w:rsidRDefault="00F4372A" w:rsidP="00F4372A">
      <w:pPr>
        <w:pStyle w:val="ListParagraph"/>
        <w:numPr>
          <w:ilvl w:val="0"/>
          <w:numId w:val="4"/>
        </w:numPr>
        <w:spacing w:line="256" w:lineRule="auto"/>
        <w:rPr>
          <w:b/>
          <w:bCs/>
        </w:rPr>
      </w:pPr>
      <w:r w:rsidRPr="0055570D">
        <w:rPr>
          <w:b/>
          <w:bCs/>
        </w:rPr>
        <w:t>Any Other Business (IF)</w:t>
      </w:r>
    </w:p>
    <w:p w14:paraId="636F840F" w14:textId="5C702215" w:rsidR="0055570D" w:rsidRPr="0055570D" w:rsidRDefault="0055570D" w:rsidP="0055570D">
      <w:pPr>
        <w:spacing w:line="256" w:lineRule="auto"/>
      </w:pPr>
      <w:r w:rsidRPr="0055570D">
        <w:t>No other matters were raised at the meeting</w:t>
      </w:r>
      <w:r w:rsidR="00716B30">
        <w:t>.</w:t>
      </w:r>
    </w:p>
    <w:p w14:paraId="3A81385F" w14:textId="77777777" w:rsidR="00F4372A" w:rsidRPr="00945061" w:rsidRDefault="00F4372A" w:rsidP="00F4372A">
      <w:pPr>
        <w:pStyle w:val="ListParagraph"/>
      </w:pPr>
    </w:p>
    <w:p w14:paraId="0A5C558E" w14:textId="77777777" w:rsidR="00F4372A" w:rsidRPr="0055570D" w:rsidRDefault="00F4372A" w:rsidP="00F4372A">
      <w:pPr>
        <w:pStyle w:val="ListParagraph"/>
        <w:numPr>
          <w:ilvl w:val="0"/>
          <w:numId w:val="4"/>
        </w:numPr>
        <w:spacing w:line="256" w:lineRule="auto"/>
        <w:rPr>
          <w:b/>
          <w:bCs/>
        </w:rPr>
      </w:pPr>
      <w:r w:rsidRPr="0055570D">
        <w:rPr>
          <w:b/>
          <w:bCs/>
        </w:rPr>
        <w:t>Date of Next Meeting, Friday 11 September 10am - 12pm, Venue/Virtual tbc</w:t>
      </w:r>
    </w:p>
    <w:p w14:paraId="3FB3E4C5" w14:textId="735C2DB5" w:rsidR="00DC446E" w:rsidRDefault="00DC446E" w:rsidP="000E779A"/>
    <w:p w14:paraId="32527848" w14:textId="20DD41FE" w:rsidR="00DC446E" w:rsidRDefault="00DC446E" w:rsidP="000E779A"/>
    <w:p w14:paraId="63396CF6" w14:textId="77777777" w:rsidR="00DC446E" w:rsidRDefault="00DC446E" w:rsidP="000E779A"/>
    <w:sectPr w:rsidR="00DC446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3E30A" w14:textId="77777777" w:rsidR="00716B30" w:rsidRDefault="00716B30" w:rsidP="00716B30">
      <w:pPr>
        <w:spacing w:after="0" w:line="240" w:lineRule="auto"/>
      </w:pPr>
      <w:r>
        <w:separator/>
      </w:r>
    </w:p>
  </w:endnote>
  <w:endnote w:type="continuationSeparator" w:id="0">
    <w:p w14:paraId="5F0CAF77" w14:textId="77777777" w:rsidR="00716B30" w:rsidRDefault="00716B30" w:rsidP="0071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549261"/>
      <w:docPartObj>
        <w:docPartGallery w:val="Page Numbers (Bottom of Page)"/>
        <w:docPartUnique/>
      </w:docPartObj>
    </w:sdtPr>
    <w:sdtEndPr>
      <w:rPr>
        <w:noProof/>
      </w:rPr>
    </w:sdtEndPr>
    <w:sdtContent>
      <w:p w14:paraId="7D61DA21" w14:textId="6EF24D10" w:rsidR="00716B30" w:rsidRDefault="00716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FF1F7" w14:textId="77777777" w:rsidR="00716B30" w:rsidRDefault="0071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67683" w14:textId="77777777" w:rsidR="00716B30" w:rsidRDefault="00716B30" w:rsidP="00716B30">
      <w:pPr>
        <w:spacing w:after="0" w:line="240" w:lineRule="auto"/>
      </w:pPr>
      <w:r>
        <w:separator/>
      </w:r>
    </w:p>
  </w:footnote>
  <w:footnote w:type="continuationSeparator" w:id="0">
    <w:p w14:paraId="4220573F" w14:textId="77777777" w:rsidR="00716B30" w:rsidRDefault="00716B30" w:rsidP="00716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AFC"/>
    <w:multiLevelType w:val="hybridMultilevel"/>
    <w:tmpl w:val="00063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E57BB"/>
    <w:multiLevelType w:val="hybridMultilevel"/>
    <w:tmpl w:val="E7868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0D1879"/>
    <w:multiLevelType w:val="hybridMultilevel"/>
    <w:tmpl w:val="DFF2DCCC"/>
    <w:lvl w:ilvl="0" w:tplc="50880B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C30BC"/>
    <w:multiLevelType w:val="hybridMultilevel"/>
    <w:tmpl w:val="94DC6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30208F"/>
    <w:multiLevelType w:val="hybridMultilevel"/>
    <w:tmpl w:val="955EA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4B68DC"/>
    <w:multiLevelType w:val="hybridMultilevel"/>
    <w:tmpl w:val="E4C890B2"/>
    <w:lvl w:ilvl="0" w:tplc="389C047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E1E74B8"/>
    <w:multiLevelType w:val="hybridMultilevel"/>
    <w:tmpl w:val="0FC66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86A6E4A"/>
    <w:multiLevelType w:val="hybridMultilevel"/>
    <w:tmpl w:val="D61A3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4CD2E07"/>
    <w:multiLevelType w:val="hybridMultilevel"/>
    <w:tmpl w:val="0EFE8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E9419B"/>
    <w:multiLevelType w:val="hybridMultilevel"/>
    <w:tmpl w:val="2032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30"/>
    <w:rsid w:val="0000720A"/>
    <w:rsid w:val="00011FEB"/>
    <w:rsid w:val="00014B0C"/>
    <w:rsid w:val="0002266D"/>
    <w:rsid w:val="000A0157"/>
    <w:rsid w:val="000B4475"/>
    <w:rsid w:val="000E779A"/>
    <w:rsid w:val="001028EF"/>
    <w:rsid w:val="0012546E"/>
    <w:rsid w:val="00144582"/>
    <w:rsid w:val="00165A7B"/>
    <w:rsid w:val="001E25C3"/>
    <w:rsid w:val="00221CA8"/>
    <w:rsid w:val="0022767D"/>
    <w:rsid w:val="00243F30"/>
    <w:rsid w:val="002612E4"/>
    <w:rsid w:val="00267A17"/>
    <w:rsid w:val="002D29C9"/>
    <w:rsid w:val="002F54BC"/>
    <w:rsid w:val="00325376"/>
    <w:rsid w:val="003466C5"/>
    <w:rsid w:val="003474CA"/>
    <w:rsid w:val="003802F3"/>
    <w:rsid w:val="0038418F"/>
    <w:rsid w:val="003B6B95"/>
    <w:rsid w:val="003C5286"/>
    <w:rsid w:val="003D6CFD"/>
    <w:rsid w:val="00406C13"/>
    <w:rsid w:val="00406F79"/>
    <w:rsid w:val="00471D6A"/>
    <w:rsid w:val="004B458D"/>
    <w:rsid w:val="004D68BB"/>
    <w:rsid w:val="004E037B"/>
    <w:rsid w:val="0050091B"/>
    <w:rsid w:val="005145AD"/>
    <w:rsid w:val="00514DB8"/>
    <w:rsid w:val="00534E3A"/>
    <w:rsid w:val="00550935"/>
    <w:rsid w:val="0055570D"/>
    <w:rsid w:val="005778BB"/>
    <w:rsid w:val="00587ACA"/>
    <w:rsid w:val="005D0BE0"/>
    <w:rsid w:val="005D7FA5"/>
    <w:rsid w:val="005E485B"/>
    <w:rsid w:val="005F3869"/>
    <w:rsid w:val="00622219"/>
    <w:rsid w:val="00623F0E"/>
    <w:rsid w:val="006657BF"/>
    <w:rsid w:val="006B566E"/>
    <w:rsid w:val="006B6763"/>
    <w:rsid w:val="006F5447"/>
    <w:rsid w:val="006F6350"/>
    <w:rsid w:val="00716B30"/>
    <w:rsid w:val="00745084"/>
    <w:rsid w:val="00763CAD"/>
    <w:rsid w:val="00786291"/>
    <w:rsid w:val="007A5B4F"/>
    <w:rsid w:val="007D2E59"/>
    <w:rsid w:val="007E3B25"/>
    <w:rsid w:val="007F4302"/>
    <w:rsid w:val="00823B23"/>
    <w:rsid w:val="00844C03"/>
    <w:rsid w:val="008862B6"/>
    <w:rsid w:val="0088709E"/>
    <w:rsid w:val="00897519"/>
    <w:rsid w:val="008F1442"/>
    <w:rsid w:val="00900579"/>
    <w:rsid w:val="00945061"/>
    <w:rsid w:val="00954C2E"/>
    <w:rsid w:val="009605F0"/>
    <w:rsid w:val="009625C9"/>
    <w:rsid w:val="00966B3E"/>
    <w:rsid w:val="00973767"/>
    <w:rsid w:val="00991A09"/>
    <w:rsid w:val="009D33BC"/>
    <w:rsid w:val="00A0544F"/>
    <w:rsid w:val="00A71C13"/>
    <w:rsid w:val="00A741E5"/>
    <w:rsid w:val="00AA322A"/>
    <w:rsid w:val="00AB78B6"/>
    <w:rsid w:val="00AB7E10"/>
    <w:rsid w:val="00B06786"/>
    <w:rsid w:val="00B31C79"/>
    <w:rsid w:val="00B35343"/>
    <w:rsid w:val="00B675BB"/>
    <w:rsid w:val="00B74BCA"/>
    <w:rsid w:val="00B819C4"/>
    <w:rsid w:val="00BA3C16"/>
    <w:rsid w:val="00BB4AE3"/>
    <w:rsid w:val="00BC2AA9"/>
    <w:rsid w:val="00C1586A"/>
    <w:rsid w:val="00C34C3D"/>
    <w:rsid w:val="00C360B2"/>
    <w:rsid w:val="00C44D17"/>
    <w:rsid w:val="00C67041"/>
    <w:rsid w:val="00CA7BE5"/>
    <w:rsid w:val="00CB6408"/>
    <w:rsid w:val="00D01333"/>
    <w:rsid w:val="00D45CAE"/>
    <w:rsid w:val="00D812B1"/>
    <w:rsid w:val="00DB340C"/>
    <w:rsid w:val="00DC446E"/>
    <w:rsid w:val="00DD02BE"/>
    <w:rsid w:val="00DE770C"/>
    <w:rsid w:val="00E00F42"/>
    <w:rsid w:val="00E03ABB"/>
    <w:rsid w:val="00E054C4"/>
    <w:rsid w:val="00E35CE5"/>
    <w:rsid w:val="00E630BF"/>
    <w:rsid w:val="00E63D9A"/>
    <w:rsid w:val="00E6440B"/>
    <w:rsid w:val="00E731D7"/>
    <w:rsid w:val="00EB3FC9"/>
    <w:rsid w:val="00EF421A"/>
    <w:rsid w:val="00EF4692"/>
    <w:rsid w:val="00F359B5"/>
    <w:rsid w:val="00F4372A"/>
    <w:rsid w:val="00F742B1"/>
    <w:rsid w:val="00FA5B77"/>
    <w:rsid w:val="00FA7C5B"/>
    <w:rsid w:val="00FD51A2"/>
    <w:rsid w:val="00FF0874"/>
    <w:rsid w:val="00FF293E"/>
    <w:rsid w:val="00FF4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CC60"/>
  <w15:chartTrackingRefBased/>
  <w15:docId w15:val="{4DB8BCC4-1754-41E3-8645-DC15738A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9C4"/>
    <w:pPr>
      <w:ind w:left="720"/>
      <w:contextualSpacing/>
    </w:pPr>
  </w:style>
  <w:style w:type="table" w:styleId="TableGrid">
    <w:name w:val="Table Grid"/>
    <w:basedOn w:val="TableNormal"/>
    <w:uiPriority w:val="39"/>
    <w:rsid w:val="005145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B30"/>
  </w:style>
  <w:style w:type="paragraph" w:styleId="Footer">
    <w:name w:val="footer"/>
    <w:basedOn w:val="Normal"/>
    <w:link w:val="FooterChar"/>
    <w:uiPriority w:val="99"/>
    <w:unhideWhenUsed/>
    <w:rsid w:val="00716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9577">
      <w:bodyDiv w:val="1"/>
      <w:marLeft w:val="0"/>
      <w:marRight w:val="0"/>
      <w:marTop w:val="0"/>
      <w:marBottom w:val="0"/>
      <w:divBdr>
        <w:top w:val="none" w:sz="0" w:space="0" w:color="auto"/>
        <w:left w:val="none" w:sz="0" w:space="0" w:color="auto"/>
        <w:bottom w:val="none" w:sz="0" w:space="0" w:color="auto"/>
        <w:right w:val="none" w:sz="0" w:space="0" w:color="auto"/>
      </w:divBdr>
    </w:div>
    <w:div w:id="769743380">
      <w:bodyDiv w:val="1"/>
      <w:marLeft w:val="0"/>
      <w:marRight w:val="0"/>
      <w:marTop w:val="0"/>
      <w:marBottom w:val="0"/>
      <w:divBdr>
        <w:top w:val="none" w:sz="0" w:space="0" w:color="auto"/>
        <w:left w:val="none" w:sz="0" w:space="0" w:color="auto"/>
        <w:bottom w:val="none" w:sz="0" w:space="0" w:color="auto"/>
        <w:right w:val="none" w:sz="0" w:space="0" w:color="auto"/>
      </w:divBdr>
    </w:div>
    <w:div w:id="867721547">
      <w:bodyDiv w:val="1"/>
      <w:marLeft w:val="0"/>
      <w:marRight w:val="0"/>
      <w:marTop w:val="0"/>
      <w:marBottom w:val="0"/>
      <w:divBdr>
        <w:top w:val="none" w:sz="0" w:space="0" w:color="auto"/>
        <w:left w:val="none" w:sz="0" w:space="0" w:color="auto"/>
        <w:bottom w:val="none" w:sz="0" w:space="0" w:color="auto"/>
        <w:right w:val="none" w:sz="0" w:space="0" w:color="auto"/>
      </w:divBdr>
    </w:div>
    <w:div w:id="10238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264AA5E0616A4BB0FB995153DA8FBE" ma:contentTypeVersion="7" ma:contentTypeDescription="Create a new document." ma:contentTypeScope="" ma:versionID="23511d67ac2d2842ecfaac20b47ece3c">
  <xsd:schema xmlns:xsd="http://www.w3.org/2001/XMLSchema" xmlns:xs="http://www.w3.org/2001/XMLSchema" xmlns:p="http://schemas.microsoft.com/office/2006/metadata/properties" xmlns:ns3="f40a44a0-010d-4424-97e5-7aad8a42e26b" xmlns:ns4="7401608f-5e5d-4693-bd6b-29e7bf621024" targetNamespace="http://schemas.microsoft.com/office/2006/metadata/properties" ma:root="true" ma:fieldsID="17587941c5a15194b3cde45488ea79f1" ns3:_="" ns4:_="">
    <xsd:import namespace="f40a44a0-010d-4424-97e5-7aad8a42e26b"/>
    <xsd:import namespace="7401608f-5e5d-4693-bd6b-29e7bf6210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a44a0-010d-4424-97e5-7aad8a42e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1608f-5e5d-4693-bd6b-29e7bf6210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9A5C4-6D4E-432F-AC96-B6A720C423DC}">
  <ds:schemaRefs>
    <ds:schemaRef ds:uri="http://purl.org/dc/terms/"/>
    <ds:schemaRef ds:uri="http://schemas.openxmlformats.org/package/2006/metadata/core-properties"/>
    <ds:schemaRef ds:uri="f40a44a0-010d-4424-97e5-7aad8a42e26b"/>
    <ds:schemaRef ds:uri="http://schemas.microsoft.com/office/2006/documentManagement/types"/>
    <ds:schemaRef ds:uri="7401608f-5e5d-4693-bd6b-29e7bf62102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E35B84A-041F-45E6-9E09-2A9C4397B274}">
  <ds:schemaRefs>
    <ds:schemaRef ds:uri="http://schemas.microsoft.com/sharepoint/v3/contenttype/forms"/>
  </ds:schemaRefs>
</ds:datastoreItem>
</file>

<file path=customXml/itemProps3.xml><?xml version="1.0" encoding="utf-8"?>
<ds:datastoreItem xmlns:ds="http://schemas.openxmlformats.org/officeDocument/2006/customXml" ds:itemID="{DEBA0D03-A41A-465E-9E84-47ADA0AEC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a44a0-010d-4424-97e5-7aad8a42e26b"/>
    <ds:schemaRef ds:uri="7401608f-5e5d-4693-bd6b-29e7bf621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Wetton</dc:creator>
  <cp:keywords/>
  <dc:description/>
  <cp:lastModifiedBy>Lindsay Wetton</cp:lastModifiedBy>
  <cp:revision>4</cp:revision>
  <dcterms:created xsi:type="dcterms:W3CDTF">2020-08-03T13:22:00Z</dcterms:created>
  <dcterms:modified xsi:type="dcterms:W3CDTF">2020-08-03T13:43:00Z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0x010100D3264AA5E0616A4BB0FB995153DA8FBE</vt:lpwstr>
  </property>
</Properties>
</file>